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2" w:rsidRDefault="00E76212" w:rsidP="00E76212">
      <w:pPr>
        <w:pBdr>
          <w:bottom w:val="single" w:sz="6" w:space="1" w:color="auto"/>
        </w:pBdr>
        <w:jc w:val="center"/>
        <w:rPr>
          <w:rFonts w:asciiTheme="majorHAnsi" w:hAnsiTheme="majorHAnsi"/>
          <w:sz w:val="40"/>
          <w:szCs w:val="40"/>
        </w:rPr>
      </w:pPr>
      <w:r w:rsidRPr="00E76212">
        <w:rPr>
          <w:rFonts w:asciiTheme="majorHAnsi" w:hAnsiTheme="majorHAnsi"/>
          <w:sz w:val="40"/>
          <w:szCs w:val="40"/>
        </w:rPr>
        <w:t>Seattle Pacific University Posting Policy</w:t>
      </w:r>
    </w:p>
    <w:p w:rsidR="00E76212" w:rsidRDefault="00E76212" w:rsidP="00E76212">
      <w:pPr>
        <w:jc w:val="center"/>
        <w:rPr>
          <w:rFonts w:asciiTheme="majorHAnsi" w:hAnsiTheme="majorHAnsi"/>
          <w:sz w:val="28"/>
          <w:szCs w:val="28"/>
        </w:rPr>
      </w:pPr>
      <w:r w:rsidRPr="00E76212">
        <w:rPr>
          <w:rFonts w:asciiTheme="majorHAnsi" w:hAnsiTheme="majorHAnsi"/>
          <w:sz w:val="28"/>
          <w:szCs w:val="28"/>
        </w:rPr>
        <w:t xml:space="preserve">Student Union Building, Gwinn Commons, Collegium, </w:t>
      </w:r>
      <w:proofErr w:type="spellStart"/>
      <w:r w:rsidRPr="00E76212">
        <w:rPr>
          <w:rFonts w:asciiTheme="majorHAnsi" w:hAnsiTheme="majorHAnsi"/>
          <w:sz w:val="28"/>
          <w:szCs w:val="28"/>
        </w:rPr>
        <w:t>Weter</w:t>
      </w:r>
      <w:proofErr w:type="spellEnd"/>
      <w:r w:rsidRPr="00E76212">
        <w:rPr>
          <w:rFonts w:asciiTheme="majorHAnsi" w:hAnsiTheme="majorHAnsi"/>
          <w:sz w:val="28"/>
          <w:szCs w:val="28"/>
        </w:rPr>
        <w:t xml:space="preserve"> Memorial Hall</w:t>
      </w:r>
    </w:p>
    <w:p w:rsidR="00E76212" w:rsidRPr="00E76212" w:rsidRDefault="00E76212" w:rsidP="00E76212">
      <w:pPr>
        <w:jc w:val="center"/>
        <w:rPr>
          <w:rFonts w:asciiTheme="majorHAnsi" w:hAnsiTheme="majorHAnsi"/>
          <w:sz w:val="28"/>
          <w:szCs w:val="28"/>
        </w:rPr>
      </w:pPr>
    </w:p>
    <w:p w:rsidR="00E76212" w:rsidRPr="00AC1E9D" w:rsidRDefault="00E76212" w:rsidP="00E76212">
      <w:pPr>
        <w:rPr>
          <w:rFonts w:asciiTheme="majorHAnsi" w:hAnsiTheme="majorHAnsi"/>
          <w:b/>
          <w:sz w:val="24"/>
          <w:szCs w:val="24"/>
        </w:rPr>
      </w:pPr>
      <w:r w:rsidRPr="00AC1E9D">
        <w:rPr>
          <w:rFonts w:asciiTheme="majorHAnsi" w:hAnsiTheme="majorHAnsi"/>
          <w:b/>
          <w:sz w:val="24"/>
          <w:szCs w:val="24"/>
        </w:rPr>
        <w:t>General Information:</w:t>
      </w:r>
    </w:p>
    <w:p w:rsidR="00E76212" w:rsidRPr="00AC1E9D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 xml:space="preserve">All postings for display on campus must be approved by the Unicom Assistant or the Student Union Building Manager at the Unicom desk. </w:t>
      </w:r>
    </w:p>
    <w:p w:rsidR="00E76212" w:rsidRPr="00AC1E9D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Approved postings may be posted for no more than two weeks.</w:t>
      </w:r>
    </w:p>
    <w:p w:rsidR="00E76212" w:rsidRPr="00AC1E9D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 xml:space="preserve">Materials may be posted using push pins or staples on the bulletin boards. </w:t>
      </w:r>
    </w:p>
    <w:p w:rsidR="00E76212" w:rsidRPr="00AC1E9D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With the exception of blue painter’s tape, tape is not permitted on wall surfaces.</w:t>
      </w:r>
    </w:p>
    <w:p w:rsidR="00E76212" w:rsidRPr="00AC1E9D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Posted materials will be inspected twice each week; unapproved items will be removed.</w:t>
      </w:r>
    </w:p>
    <w:p w:rsidR="00E76212" w:rsidRPr="00AC1E9D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b/>
          <w:sz w:val="24"/>
        </w:rPr>
      </w:pPr>
      <w:r w:rsidRPr="00AC1E9D">
        <w:rPr>
          <w:rFonts w:asciiTheme="majorHAnsi" w:eastAsia="Calibri" w:hAnsiTheme="majorHAnsi" w:cs="Times New Roman"/>
          <w:b/>
          <w:sz w:val="24"/>
        </w:rPr>
        <w:t xml:space="preserve">Organizations responsible for any damages from posting will be held financially responsible. </w:t>
      </w:r>
    </w:p>
    <w:p w:rsidR="00E76212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Items posted elsewhere on campus must be approved by the building administrator.</w:t>
      </w:r>
    </w:p>
    <w:p w:rsidR="00E76212" w:rsidRPr="00AC1E9D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 xml:space="preserve">For special displays, contact the building manager or </w:t>
      </w:r>
      <w:hyperlink r:id="rId8" w:history="1">
        <w:r w:rsidRPr="00AC1E9D">
          <w:rPr>
            <w:rStyle w:val="Hyperlink"/>
            <w:rFonts w:asciiTheme="majorHAnsi" w:eastAsia="Calibri" w:hAnsiTheme="majorHAnsi" w:cs="Times New Roman"/>
            <w:sz w:val="24"/>
          </w:rPr>
          <w:t>Conference Services</w:t>
        </w:r>
      </w:hyperlink>
      <w:r>
        <w:rPr>
          <w:rFonts w:asciiTheme="majorHAnsi" w:eastAsia="Calibri" w:hAnsiTheme="majorHAnsi" w:cs="Times New Roman"/>
          <w:sz w:val="24"/>
        </w:rPr>
        <w:t xml:space="preserve">. </w:t>
      </w:r>
    </w:p>
    <w:p w:rsidR="00E76212" w:rsidRPr="00AC1E9D" w:rsidRDefault="00E76212" w:rsidP="00E76212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Calibri" w:hAnsiTheme="majorHAnsi" w:cs="Times New Roman"/>
          <w:b/>
          <w:sz w:val="24"/>
        </w:rPr>
      </w:pPr>
      <w:r w:rsidRPr="00AC1E9D">
        <w:rPr>
          <w:rFonts w:asciiTheme="majorHAnsi" w:eastAsia="Calibri" w:hAnsiTheme="majorHAnsi" w:cs="Times New Roman"/>
          <w:b/>
          <w:sz w:val="24"/>
        </w:rPr>
        <w:t xml:space="preserve">Posting is not permitted in Martin Square, outdoor campus spaces, including exterior pillars, or on any windows.  </w:t>
      </w:r>
    </w:p>
    <w:p w:rsidR="00E76212" w:rsidRPr="00AC1E9D" w:rsidRDefault="00E76212" w:rsidP="00E76212">
      <w:pPr>
        <w:keepNext/>
        <w:keepLines/>
        <w:spacing w:before="480"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C1E9D">
        <w:rPr>
          <w:rFonts w:asciiTheme="majorHAnsi" w:eastAsia="Times New Roman" w:hAnsiTheme="majorHAnsi" w:cs="Times New Roman"/>
          <w:b/>
          <w:bCs/>
          <w:sz w:val="24"/>
          <w:szCs w:val="24"/>
        </w:rPr>
        <w:t>Content Rules:</w:t>
      </w:r>
    </w:p>
    <w:p w:rsidR="00E76212" w:rsidRPr="00AC1E9D" w:rsidRDefault="00E76212" w:rsidP="00E76212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 xml:space="preserve">Materials must align with the mission of Seattle Pacific University, lifestyle expectations, and other general written procedures. </w:t>
      </w:r>
    </w:p>
    <w:p w:rsidR="00E76212" w:rsidRPr="00AC1E9D" w:rsidRDefault="00E76212" w:rsidP="00E76212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Credit card advertising is not permitted.</w:t>
      </w:r>
    </w:p>
    <w:p w:rsidR="00E76212" w:rsidRPr="00AC1E9D" w:rsidRDefault="00E76212" w:rsidP="00E76212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Slanderous materials are not permitted.</w:t>
      </w:r>
    </w:p>
    <w:p w:rsidR="00E76212" w:rsidRDefault="00E76212" w:rsidP="00E76212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Sandwich boards must contain campus approved materials and must only advertise campus events, programs, and services.</w:t>
      </w:r>
    </w:p>
    <w:p w:rsidR="00E76212" w:rsidRPr="00E76212" w:rsidRDefault="00E76212" w:rsidP="00E76212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E76212">
        <w:rPr>
          <w:rFonts w:asciiTheme="majorHAnsi" w:eastAsia="Calibri" w:hAnsiTheme="majorHAnsi" w:cs="Times New Roman"/>
          <w:sz w:val="24"/>
        </w:rPr>
        <w:t xml:space="preserve">Churches and para-church ministries wishing to post materials on campus must seek approval with the Office of University Ministries. For more information, visit this link: </w:t>
      </w:r>
      <w:hyperlink r:id="rId9" w:history="1">
        <w:r w:rsidRPr="00E76212">
          <w:rPr>
            <w:rFonts w:asciiTheme="majorHAnsi" w:eastAsia="Calibri" w:hAnsiTheme="majorHAnsi" w:cs="Times New Roman"/>
            <w:color w:val="2E74B5" w:themeColor="accent1" w:themeShade="BF"/>
            <w:sz w:val="24"/>
            <w:u w:val="single"/>
          </w:rPr>
          <w:t>https://www.spu.edu/depts/um/about/documents/PrinciplesandProcedures.pdf</w:t>
        </w:r>
      </w:hyperlink>
    </w:p>
    <w:p w:rsidR="00E76212" w:rsidRPr="00AC1E9D" w:rsidRDefault="00E76212" w:rsidP="00E76212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="Calibri" w:hAnsiTheme="majorHAnsi" w:cs="Times New Roman"/>
          <w:b/>
          <w:sz w:val="24"/>
        </w:rPr>
      </w:pPr>
      <w:r w:rsidRPr="00AC1E9D">
        <w:rPr>
          <w:rFonts w:asciiTheme="majorHAnsi" w:eastAsia="Calibri" w:hAnsiTheme="majorHAnsi" w:cs="Times New Roman"/>
          <w:b/>
          <w:sz w:val="24"/>
        </w:rPr>
        <w:t xml:space="preserve">All materials must provide the name of the organization sponsoring the event. </w:t>
      </w:r>
    </w:p>
    <w:p w:rsidR="00E76212" w:rsidRPr="00AC1E9D" w:rsidRDefault="00E76212" w:rsidP="00E76212">
      <w:pPr>
        <w:keepNext/>
        <w:keepLines/>
        <w:spacing w:before="480"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C1E9D">
        <w:rPr>
          <w:rFonts w:asciiTheme="majorHAnsi" w:eastAsia="Times New Roman" w:hAnsiTheme="majorHAnsi" w:cs="Times New Roman"/>
          <w:b/>
          <w:bCs/>
          <w:sz w:val="24"/>
          <w:szCs w:val="24"/>
        </w:rPr>
        <w:t>Description of Designated Areas:</w:t>
      </w:r>
    </w:p>
    <w:p w:rsidR="00E76212" w:rsidRPr="00AC1E9D" w:rsidRDefault="00E76212" w:rsidP="00E76212">
      <w:pPr>
        <w:spacing w:after="0" w:line="240" w:lineRule="auto"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Materials may only be posted in approved areas:</w:t>
      </w:r>
    </w:p>
    <w:p w:rsidR="00E76212" w:rsidRPr="00AC1E9D" w:rsidRDefault="00E76212" w:rsidP="00E76212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Student Union Building (three</w:t>
      </w:r>
      <w:r w:rsidRPr="00AC1E9D">
        <w:rPr>
          <w:rFonts w:asciiTheme="majorHAnsi" w:eastAsia="Calibri" w:hAnsiTheme="majorHAnsi" w:cs="Times New Roman"/>
          <w:sz w:val="24"/>
        </w:rPr>
        <w:t xml:space="preserve"> postings per organization)</w:t>
      </w:r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Bulletin boards</w:t>
      </w:r>
      <w:bookmarkStart w:id="0" w:name="_GoBack"/>
      <w:bookmarkEnd w:id="0"/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Wall space adjacent to the north staircase</w:t>
      </w:r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No posting is permitted on windows, pillars, and other wall space</w:t>
      </w:r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 xml:space="preserve">Table tents are permitted with permission from the </w:t>
      </w:r>
      <w:hyperlink r:id="rId10" w:history="1">
        <w:r w:rsidRPr="00AC1E9D">
          <w:rPr>
            <w:rStyle w:val="Hyperlink"/>
            <w:rFonts w:asciiTheme="majorHAnsi" w:eastAsia="Calibri" w:hAnsiTheme="majorHAnsi" w:cs="Times New Roman"/>
            <w:sz w:val="24"/>
          </w:rPr>
          <w:t>SUB Manager</w:t>
        </w:r>
      </w:hyperlink>
    </w:p>
    <w:p w:rsidR="00E76212" w:rsidRPr="00AC1E9D" w:rsidRDefault="00E76212" w:rsidP="00E76212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proofErr w:type="spellStart"/>
      <w:r w:rsidRPr="00AC1E9D">
        <w:rPr>
          <w:rFonts w:asciiTheme="majorHAnsi" w:eastAsia="Calibri" w:hAnsiTheme="majorHAnsi" w:cs="Times New Roman"/>
          <w:sz w:val="24"/>
        </w:rPr>
        <w:t>Weter</w:t>
      </w:r>
      <w:proofErr w:type="spellEnd"/>
      <w:r w:rsidRPr="00AC1E9D">
        <w:rPr>
          <w:rFonts w:asciiTheme="majorHAnsi" w:eastAsia="Calibri" w:hAnsiTheme="majorHAnsi" w:cs="Times New Roman"/>
          <w:sz w:val="24"/>
        </w:rPr>
        <w:t xml:space="preserve"> Memorial Hall (two postings per organization)</w:t>
      </w:r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Bulletin board</w:t>
      </w:r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Wall space to the right of the fireplace</w:t>
      </w:r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lastRenderedPageBreak/>
        <w:t>Pillars</w:t>
      </w:r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No posting is permitted on windows or walls displaying artwork</w:t>
      </w:r>
    </w:p>
    <w:p w:rsidR="00E76212" w:rsidRPr="00AC1E9D" w:rsidRDefault="00E76212" w:rsidP="00E76212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Gwinn Commons (one posting per organization)</w:t>
      </w:r>
    </w:p>
    <w:p w:rsidR="00E76212" w:rsidRPr="00AC1E9D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>Bulletin board</w:t>
      </w:r>
    </w:p>
    <w:p w:rsidR="00E76212" w:rsidRDefault="00E76212" w:rsidP="00E76212">
      <w:pPr>
        <w:numPr>
          <w:ilvl w:val="1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sz w:val="24"/>
        </w:rPr>
      </w:pPr>
      <w:r w:rsidRPr="00AC1E9D">
        <w:rPr>
          <w:rFonts w:asciiTheme="majorHAnsi" w:eastAsia="Calibri" w:hAnsiTheme="majorHAnsi" w:cs="Times New Roman"/>
          <w:sz w:val="24"/>
        </w:rPr>
        <w:t xml:space="preserve">Concrete walls (NO posting on brick) </w:t>
      </w:r>
    </w:p>
    <w:p w:rsidR="00E76212" w:rsidRPr="00AC1E9D" w:rsidRDefault="00E76212" w:rsidP="00E76212">
      <w:pPr>
        <w:spacing w:after="0" w:line="240" w:lineRule="auto"/>
        <w:rPr>
          <w:rFonts w:asciiTheme="majorHAnsi" w:eastAsia="Calibri" w:hAnsiTheme="majorHAnsi" w:cs="Times New Roman"/>
          <w:sz w:val="24"/>
        </w:rPr>
      </w:pPr>
    </w:p>
    <w:p w:rsidR="00E76212" w:rsidRPr="00AC1E9D" w:rsidRDefault="00E76212" w:rsidP="00E76212">
      <w:pPr>
        <w:spacing w:after="0" w:line="240" w:lineRule="auto"/>
        <w:rPr>
          <w:rFonts w:asciiTheme="majorHAnsi" w:eastAsia="Calibri" w:hAnsiTheme="majorHAnsi" w:cs="Times New Roman"/>
          <w:i/>
          <w:sz w:val="24"/>
        </w:rPr>
      </w:pPr>
      <w:r w:rsidRPr="00AC1E9D">
        <w:rPr>
          <w:rFonts w:asciiTheme="majorHAnsi" w:eastAsia="Calibri" w:hAnsiTheme="majorHAnsi" w:cs="Times New Roman"/>
          <w:i/>
          <w:sz w:val="24"/>
        </w:rPr>
        <w:t xml:space="preserve">By signing this document, I agree to abide by the above conditions while posting materials at Seattle Pacific University in the Student Union Building, </w:t>
      </w:r>
      <w:proofErr w:type="spellStart"/>
      <w:r w:rsidRPr="00AC1E9D">
        <w:rPr>
          <w:rFonts w:asciiTheme="majorHAnsi" w:eastAsia="Calibri" w:hAnsiTheme="majorHAnsi" w:cs="Times New Roman"/>
          <w:i/>
          <w:sz w:val="24"/>
        </w:rPr>
        <w:t>Weter</w:t>
      </w:r>
      <w:proofErr w:type="spellEnd"/>
      <w:r w:rsidRPr="00AC1E9D">
        <w:rPr>
          <w:rFonts w:asciiTheme="majorHAnsi" w:eastAsia="Calibri" w:hAnsiTheme="majorHAnsi" w:cs="Times New Roman"/>
          <w:i/>
          <w:sz w:val="24"/>
        </w:rPr>
        <w:t xml:space="preserve"> Memorial Hall, and Gwinn Commons. I understand that my organization may be financially responsible for any costs of non-regular facility maintenance, or damages directly related to my posting materials. </w:t>
      </w:r>
    </w:p>
    <w:p w:rsidR="00E76212" w:rsidRPr="00AC1E9D" w:rsidRDefault="00E76212" w:rsidP="00E76212">
      <w:pPr>
        <w:spacing w:after="0" w:line="240" w:lineRule="auto"/>
        <w:rPr>
          <w:rFonts w:asciiTheme="majorHAnsi" w:eastAsia="Calibri" w:hAnsiTheme="majorHAnsi" w:cs="Times New Roman"/>
          <w:i/>
          <w:sz w:val="24"/>
        </w:rPr>
      </w:pPr>
    </w:p>
    <w:p w:rsidR="00E76212" w:rsidRPr="00AC1E9D" w:rsidRDefault="00E76212" w:rsidP="00E76212">
      <w:pPr>
        <w:rPr>
          <w:rFonts w:asciiTheme="majorHAnsi" w:hAnsiTheme="majorHAnsi"/>
        </w:rPr>
      </w:pPr>
    </w:p>
    <w:p w:rsidR="00283277" w:rsidRDefault="00283277"/>
    <w:sectPr w:rsidR="002832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12" w:rsidRDefault="00E76212" w:rsidP="00E76212">
      <w:pPr>
        <w:spacing w:after="0" w:line="240" w:lineRule="auto"/>
      </w:pPr>
      <w:r>
        <w:separator/>
      </w:r>
    </w:p>
  </w:endnote>
  <w:endnote w:type="continuationSeparator" w:id="0">
    <w:p w:rsidR="00E76212" w:rsidRDefault="00E76212" w:rsidP="00E7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12" w:rsidRDefault="00E76212" w:rsidP="00E76212">
      <w:pPr>
        <w:spacing w:after="0" w:line="240" w:lineRule="auto"/>
      </w:pPr>
      <w:r>
        <w:separator/>
      </w:r>
    </w:p>
  </w:footnote>
  <w:footnote w:type="continuationSeparator" w:id="0">
    <w:p w:rsidR="00E76212" w:rsidRDefault="00E76212" w:rsidP="00E7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12" w:rsidRDefault="00E76212">
    <w:pPr>
      <w:pStyle w:val="Header"/>
    </w:pPr>
    <w:r>
      <w:ptab w:relativeTo="margin" w:alignment="center" w:leader="none"/>
    </w:r>
    <w:r w:rsidRPr="00DF0B0C">
      <w:rPr>
        <w:color w:val="808080" w:themeColor="background1" w:themeShade="80"/>
      </w:rPr>
      <w:t xml:space="preserve">Seattle Pacific University | Office of Student Programs | Updated </w:t>
    </w:r>
    <w:r>
      <w:rPr>
        <w:color w:val="808080" w:themeColor="background1" w:themeShade="80"/>
      </w:rPr>
      <w:t>September</w:t>
    </w:r>
    <w:r w:rsidRPr="00DF0B0C">
      <w:rPr>
        <w:color w:val="808080" w:themeColor="background1" w:themeShade="80"/>
      </w:rPr>
      <w:t xml:space="preserve"> 2014</w:t>
    </w:r>
    <w:r>
      <w:rPr>
        <w:color w:val="808080" w:themeColor="background1" w:themeShade="80"/>
      </w:rPr>
      <w:t xml:space="preserve">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253"/>
    <w:multiLevelType w:val="hybridMultilevel"/>
    <w:tmpl w:val="284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56164"/>
    <w:multiLevelType w:val="hybridMultilevel"/>
    <w:tmpl w:val="D90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B6424"/>
    <w:multiLevelType w:val="hybridMultilevel"/>
    <w:tmpl w:val="E7CA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12"/>
    <w:rsid w:val="00283277"/>
    <w:rsid w:val="00E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1DE92-74C0-4265-9162-BF9E9D84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12"/>
  </w:style>
  <w:style w:type="paragraph" w:styleId="Footer">
    <w:name w:val="footer"/>
    <w:basedOn w:val="Normal"/>
    <w:link w:val="FooterChar"/>
    <w:uiPriority w:val="99"/>
    <w:unhideWhenUsed/>
    <w:rsid w:val="00E7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12"/>
  </w:style>
  <w:style w:type="character" w:styleId="Hyperlink">
    <w:name w:val="Hyperlink"/>
    <w:basedOn w:val="DefaultParagraphFont"/>
    <w:uiPriority w:val="99"/>
    <w:unhideWhenUsed/>
    <w:rsid w:val="00E762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ervices@sp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bmanager@sp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u.edu/depts/um/about/documents/Principlesand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BC9D-140F-4D46-94CB-D003317B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>Seattle Pacific University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Caday, Kathryn</dc:creator>
  <cp:keywords/>
  <dc:description/>
  <cp:lastModifiedBy>Caday, Kathryn</cp:lastModifiedBy>
  <cp:revision>1</cp:revision>
  <dcterms:created xsi:type="dcterms:W3CDTF">2014-12-23T18:38:00Z</dcterms:created>
  <dcterms:modified xsi:type="dcterms:W3CDTF">2014-12-23T18:41:00Z</dcterms:modified>
</cp:coreProperties>
</file>