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298" w:rsidRPr="00566515" w:rsidRDefault="006328B5" w:rsidP="006328B5">
      <w:pPr>
        <w:spacing w:after="0" w:line="240" w:lineRule="auto"/>
        <w:contextualSpacing/>
        <w:jc w:val="center"/>
        <w:rPr>
          <w:rFonts w:eastAsia="Batang" w:cs="Times New Roman"/>
          <w:b/>
          <w:sz w:val="28"/>
          <w:szCs w:val="28"/>
        </w:rPr>
      </w:pPr>
      <w:r w:rsidRPr="00566515">
        <w:rPr>
          <w:rFonts w:eastAsia="Batang" w:cs="Times New Roman"/>
          <w:b/>
          <w:sz w:val="28"/>
          <w:szCs w:val="28"/>
        </w:rPr>
        <w:t>Cultural Understanding and Engagement (CUE)</w:t>
      </w:r>
    </w:p>
    <w:p w:rsidR="00FA0DCF" w:rsidRPr="00566515" w:rsidRDefault="00FA0DCF" w:rsidP="006328B5">
      <w:pPr>
        <w:spacing w:after="0" w:line="240" w:lineRule="auto"/>
        <w:contextualSpacing/>
        <w:jc w:val="center"/>
        <w:rPr>
          <w:rFonts w:eastAsia="Batang" w:cs="Times New Roman"/>
          <w:b/>
          <w:sz w:val="28"/>
          <w:szCs w:val="28"/>
        </w:rPr>
      </w:pPr>
      <w:r w:rsidRPr="00566515">
        <w:rPr>
          <w:rFonts w:eastAsia="Batang" w:cs="Times New Roman"/>
          <w:b/>
          <w:sz w:val="28"/>
          <w:szCs w:val="28"/>
        </w:rPr>
        <w:t>Course Proposal</w:t>
      </w:r>
    </w:p>
    <w:p w:rsidR="00FA0DCF" w:rsidRPr="006328B5" w:rsidRDefault="00FA0DCF" w:rsidP="006328B5">
      <w:pPr>
        <w:spacing w:after="0"/>
        <w:rPr>
          <w:rFonts w:cs="Times New Roman"/>
          <w:b/>
        </w:rPr>
      </w:pPr>
    </w:p>
    <w:p w:rsidR="006328B5" w:rsidRPr="006328B5" w:rsidRDefault="006328B5" w:rsidP="006328B5">
      <w:pPr>
        <w:spacing w:after="0"/>
        <w:rPr>
          <w:rFonts w:cs="Times New Roman"/>
          <w:b/>
        </w:rPr>
      </w:pPr>
      <w:r w:rsidRPr="006328B5">
        <w:rPr>
          <w:rFonts w:cs="Times New Roman"/>
          <w:b/>
        </w:rPr>
        <w:t>Course Background</w:t>
      </w:r>
    </w:p>
    <w:p w:rsidR="006328B5" w:rsidRPr="006328B5" w:rsidRDefault="006328B5" w:rsidP="006328B5">
      <w:pPr>
        <w:spacing w:after="0"/>
        <w:rPr>
          <w:rFonts w:ascii="Times New Roman" w:hAnsi="Times New Roman" w:cs="Times New Roman"/>
        </w:rPr>
      </w:pPr>
      <w:r w:rsidRPr="006328B5">
        <w:rPr>
          <w:rFonts w:ascii="Times New Roman" w:hAnsi="Times New Roman" w:cs="Times New Roman"/>
        </w:rPr>
        <w:t xml:space="preserve">One of Seattle Pacific University’s signature commitments is to prepare students for a rapidly changing and increasingly culturally complex world. To help meet this commitment, the SPU faculty have approved the institution of a Cultural Understanding and Engagement (CUE) requirement for all students.  </w:t>
      </w:r>
      <w:r w:rsidRPr="006328B5">
        <w:rPr>
          <w:rFonts w:ascii="Times New Roman" w:hAnsi="Times New Roman" w:cs="Times New Roman"/>
          <w:b/>
        </w:rPr>
        <w:t>All students will be required to complete at least one CUE course.</w:t>
      </w:r>
    </w:p>
    <w:p w:rsidR="006328B5" w:rsidRPr="006328B5" w:rsidRDefault="006328B5" w:rsidP="006328B5">
      <w:pPr>
        <w:pBdr>
          <w:bottom w:val="single" w:sz="6" w:space="1" w:color="auto"/>
        </w:pBdr>
        <w:spacing w:after="0"/>
        <w:rPr>
          <w:rFonts w:cs="Times New Roman"/>
          <w:b/>
        </w:rPr>
      </w:pPr>
    </w:p>
    <w:p w:rsidR="006328B5" w:rsidRPr="006328B5" w:rsidRDefault="006328B5" w:rsidP="006328B5">
      <w:pPr>
        <w:spacing w:after="0"/>
        <w:rPr>
          <w:rFonts w:cs="Times New Roman"/>
          <w:b/>
        </w:rPr>
      </w:pPr>
    </w:p>
    <w:p w:rsidR="006328B5" w:rsidRDefault="006328B5" w:rsidP="006328B5">
      <w:pPr>
        <w:spacing w:after="0"/>
        <w:rPr>
          <w:b/>
        </w:rPr>
      </w:pPr>
      <w:r w:rsidRPr="006328B5">
        <w:rPr>
          <w:b/>
        </w:rPr>
        <w:t>Guiding Principles</w:t>
      </w:r>
    </w:p>
    <w:p w:rsidR="006328B5" w:rsidRPr="006328B5" w:rsidRDefault="006328B5" w:rsidP="006328B5">
      <w:pPr>
        <w:pStyle w:val="ListParagraph"/>
        <w:numPr>
          <w:ilvl w:val="0"/>
          <w:numId w:val="7"/>
        </w:numPr>
        <w:spacing w:after="0"/>
        <w:rPr>
          <w:b/>
        </w:rPr>
      </w:pPr>
      <w:r w:rsidRPr="006328B5">
        <w:rPr>
          <w:rFonts w:ascii="Times New Roman" w:hAnsi="Times New Roman" w:cs="Times New Roman"/>
        </w:rPr>
        <w:t xml:space="preserve">Courses with the CUE designation may count toward major requirements and other exploratory curriculum requirements (WK and WE designations).  </w:t>
      </w:r>
    </w:p>
    <w:p w:rsidR="006328B5" w:rsidRPr="006328B5" w:rsidRDefault="006328B5" w:rsidP="006328B5">
      <w:pPr>
        <w:pStyle w:val="ListParagraph"/>
        <w:numPr>
          <w:ilvl w:val="0"/>
          <w:numId w:val="7"/>
        </w:numPr>
        <w:spacing w:after="0" w:line="259" w:lineRule="auto"/>
        <w:rPr>
          <w:rFonts w:ascii="Times New Roman" w:hAnsi="Times New Roman" w:cs="Times New Roman"/>
        </w:rPr>
      </w:pPr>
      <w:r w:rsidRPr="006328B5">
        <w:rPr>
          <w:rFonts w:ascii="Times New Roman" w:hAnsi="Times New Roman" w:cs="Times New Roman"/>
        </w:rPr>
        <w:t xml:space="preserve">CUE courses must be at least 3 credits. </w:t>
      </w:r>
    </w:p>
    <w:p w:rsidR="006328B5" w:rsidRPr="006328B5" w:rsidRDefault="006328B5" w:rsidP="006328B5">
      <w:pPr>
        <w:pStyle w:val="ListParagraph"/>
        <w:numPr>
          <w:ilvl w:val="0"/>
          <w:numId w:val="7"/>
        </w:numPr>
        <w:spacing w:after="0" w:line="259" w:lineRule="auto"/>
        <w:rPr>
          <w:rFonts w:ascii="Times New Roman" w:hAnsi="Times New Roman" w:cs="Times New Roman"/>
        </w:rPr>
      </w:pPr>
      <w:r w:rsidRPr="006328B5">
        <w:rPr>
          <w:rFonts w:ascii="Times New Roman" w:hAnsi="Times New Roman" w:cs="Times New Roman"/>
        </w:rPr>
        <w:t xml:space="preserve">CUE courses are intended to address diversity in a deep and sustained way so that students will be immersed in the critical and complex issues of particular aspects of our diverse world. </w:t>
      </w:r>
    </w:p>
    <w:p w:rsidR="006328B5" w:rsidRPr="006328B5" w:rsidRDefault="006328B5" w:rsidP="006328B5">
      <w:pPr>
        <w:pStyle w:val="ListParagraph"/>
        <w:numPr>
          <w:ilvl w:val="0"/>
          <w:numId w:val="7"/>
        </w:numPr>
        <w:spacing w:after="0" w:line="259" w:lineRule="auto"/>
        <w:rPr>
          <w:rFonts w:ascii="Times New Roman" w:hAnsi="Times New Roman" w:cs="Times New Roman"/>
        </w:rPr>
      </w:pPr>
      <w:r w:rsidRPr="006328B5">
        <w:rPr>
          <w:rFonts w:ascii="Times New Roman" w:hAnsi="Times New Roman" w:cs="Times New Roman"/>
        </w:rPr>
        <w:t xml:space="preserve">CUE courses are intended for a community of learners, thus practicum, independent study and internship courses will not be approved for CUE credit. </w:t>
      </w:r>
    </w:p>
    <w:p w:rsidR="006328B5" w:rsidRDefault="006328B5" w:rsidP="006328B5">
      <w:pPr>
        <w:pStyle w:val="ListParagraph"/>
        <w:numPr>
          <w:ilvl w:val="0"/>
          <w:numId w:val="7"/>
        </w:numPr>
        <w:spacing w:after="0" w:line="259" w:lineRule="auto"/>
        <w:rPr>
          <w:rFonts w:ascii="Times New Roman" w:hAnsi="Times New Roman" w:cs="Times New Roman"/>
        </w:rPr>
      </w:pPr>
      <w:r w:rsidRPr="006328B5">
        <w:rPr>
          <w:rFonts w:ascii="Times New Roman" w:hAnsi="Times New Roman" w:cs="Times New Roman"/>
        </w:rPr>
        <w:t>CUE courses are intended to complement three required courses that also incorporate aspects of cultural engagement in the general education curriculum:</w:t>
      </w:r>
      <w:r w:rsidRPr="006328B5">
        <w:rPr>
          <w:rFonts w:ascii="Times New Roman" w:hAnsi="Times New Roman" w:cs="Times New Roman"/>
          <w:i/>
        </w:rPr>
        <w:t xml:space="preserve"> UFDN 1000 The Christian Faith</w:t>
      </w:r>
      <w:r w:rsidRPr="006328B5">
        <w:rPr>
          <w:rFonts w:ascii="Times New Roman" w:hAnsi="Times New Roman" w:cs="Times New Roman"/>
        </w:rPr>
        <w:t xml:space="preserve">, </w:t>
      </w:r>
      <w:r w:rsidRPr="006328B5">
        <w:rPr>
          <w:rFonts w:ascii="Times New Roman" w:hAnsi="Times New Roman" w:cs="Times New Roman"/>
          <w:i/>
        </w:rPr>
        <w:t xml:space="preserve">WRI 1000 Academic Inquiry and Writing, </w:t>
      </w:r>
      <w:r w:rsidRPr="006328B5">
        <w:rPr>
          <w:rFonts w:ascii="Times New Roman" w:hAnsi="Times New Roman" w:cs="Times New Roman"/>
        </w:rPr>
        <w:t xml:space="preserve">and </w:t>
      </w:r>
      <w:r w:rsidRPr="006328B5">
        <w:rPr>
          <w:rFonts w:ascii="Times New Roman" w:hAnsi="Times New Roman" w:cs="Times New Roman"/>
          <w:i/>
        </w:rPr>
        <w:t>UCOR 2000 Emergence of the Modern Global System</w:t>
      </w:r>
      <w:r w:rsidRPr="006328B5">
        <w:rPr>
          <w:rFonts w:ascii="Times New Roman" w:hAnsi="Times New Roman" w:cs="Times New Roman"/>
        </w:rPr>
        <w:t xml:space="preserve">.  Although these Common Curriculum courses do not carry a CUE label themselves, they provide multiple ways for students to engage with issues related to racial, cultural, ethnic, and gender diversity, and reconciliation. </w:t>
      </w:r>
    </w:p>
    <w:p w:rsidR="006328B5" w:rsidRPr="006328B5" w:rsidRDefault="006328B5" w:rsidP="006328B5">
      <w:pPr>
        <w:pBdr>
          <w:bottom w:val="single" w:sz="6" w:space="1" w:color="auto"/>
        </w:pBdr>
        <w:spacing w:after="0"/>
        <w:rPr>
          <w:rFonts w:cs="Times New Roman"/>
          <w:b/>
        </w:rPr>
      </w:pPr>
    </w:p>
    <w:p w:rsidR="006328B5" w:rsidRPr="006328B5" w:rsidRDefault="006328B5" w:rsidP="006328B5">
      <w:pPr>
        <w:spacing w:after="0"/>
        <w:rPr>
          <w:rFonts w:cs="Times New Roman"/>
          <w:b/>
        </w:rPr>
      </w:pPr>
    </w:p>
    <w:p w:rsidR="006328B5" w:rsidRPr="006328B5" w:rsidRDefault="006328B5" w:rsidP="006328B5">
      <w:pPr>
        <w:spacing w:after="0"/>
        <w:rPr>
          <w:b/>
          <w:sz w:val="24"/>
          <w:szCs w:val="24"/>
        </w:rPr>
      </w:pPr>
      <w:r w:rsidRPr="006328B5">
        <w:rPr>
          <w:b/>
          <w:sz w:val="24"/>
          <w:szCs w:val="24"/>
        </w:rPr>
        <w:t xml:space="preserve">Learning Outcomes </w:t>
      </w:r>
    </w:p>
    <w:p w:rsidR="006328B5" w:rsidRPr="006328B5" w:rsidRDefault="006328B5" w:rsidP="006328B5">
      <w:pPr>
        <w:spacing w:after="0"/>
        <w:rPr>
          <w:rFonts w:ascii="Times New Roman" w:hAnsi="Times New Roman" w:cs="Times New Roman"/>
          <w:sz w:val="24"/>
          <w:szCs w:val="24"/>
        </w:rPr>
      </w:pPr>
      <w:r w:rsidRPr="006328B5">
        <w:rPr>
          <w:rFonts w:ascii="Times New Roman" w:hAnsi="Times New Roman" w:cs="Times New Roman"/>
          <w:sz w:val="24"/>
          <w:szCs w:val="24"/>
        </w:rPr>
        <w:lastRenderedPageBreak/>
        <w:t xml:space="preserve">The learning outcomes for the CUE requirement are aimed at helping students develop cognitive skills (related to cultural self-awareness and knowledge of cultural worldview frameworks), behavioral skills (related to empathy and communication) and affective attitudes (related to asking complex questions, curiosity and openness) with respect to intercultural knowledge and competence.  </w:t>
      </w:r>
    </w:p>
    <w:p w:rsidR="006328B5" w:rsidRPr="006328B5" w:rsidRDefault="006328B5" w:rsidP="006328B5">
      <w:pPr>
        <w:spacing w:after="0"/>
        <w:rPr>
          <w:rFonts w:ascii="Times New Roman" w:hAnsi="Times New Roman" w:cs="Times New Roman"/>
          <w:b/>
          <w:sz w:val="24"/>
          <w:szCs w:val="24"/>
        </w:rPr>
      </w:pPr>
    </w:p>
    <w:p w:rsidR="006328B5" w:rsidRDefault="006328B5" w:rsidP="006328B5">
      <w:pPr>
        <w:spacing w:after="0"/>
        <w:rPr>
          <w:rFonts w:ascii="Times New Roman" w:hAnsi="Times New Roman" w:cs="Times New Roman"/>
          <w:sz w:val="24"/>
          <w:szCs w:val="24"/>
        </w:rPr>
      </w:pPr>
      <w:r w:rsidRPr="006328B5">
        <w:rPr>
          <w:rFonts w:ascii="Times New Roman" w:hAnsi="Times New Roman" w:cs="Times New Roman"/>
          <w:b/>
          <w:sz w:val="24"/>
          <w:szCs w:val="24"/>
        </w:rPr>
        <w:t xml:space="preserve">Courses with the CUE designation are required to be </w:t>
      </w:r>
      <w:r w:rsidRPr="006328B5">
        <w:rPr>
          <w:rFonts w:ascii="Times New Roman" w:hAnsi="Times New Roman" w:cs="Times New Roman"/>
          <w:b/>
          <w:sz w:val="24"/>
          <w:szCs w:val="24"/>
          <w:u w:val="single"/>
        </w:rPr>
        <w:t>three or more credits</w:t>
      </w:r>
      <w:r w:rsidRPr="006328B5">
        <w:rPr>
          <w:rFonts w:ascii="Times New Roman" w:hAnsi="Times New Roman" w:cs="Times New Roman"/>
          <w:b/>
          <w:sz w:val="24"/>
          <w:szCs w:val="24"/>
        </w:rPr>
        <w:t xml:space="preserve"> and to substantively address </w:t>
      </w:r>
      <w:r w:rsidRPr="006328B5">
        <w:rPr>
          <w:rFonts w:ascii="Times New Roman" w:hAnsi="Times New Roman" w:cs="Times New Roman"/>
          <w:b/>
          <w:sz w:val="24"/>
          <w:szCs w:val="24"/>
          <w:u w:val="single"/>
        </w:rPr>
        <w:t>at least one</w:t>
      </w:r>
      <w:r w:rsidRPr="006328B5">
        <w:rPr>
          <w:rFonts w:ascii="Times New Roman" w:hAnsi="Times New Roman" w:cs="Times New Roman"/>
          <w:b/>
          <w:sz w:val="24"/>
          <w:szCs w:val="24"/>
        </w:rPr>
        <w:t xml:space="preserve"> of the following broad learning areas</w:t>
      </w:r>
      <w:r w:rsidRPr="006328B5">
        <w:rPr>
          <w:rFonts w:ascii="Times New Roman" w:hAnsi="Times New Roman" w:cs="Times New Roman"/>
          <w:sz w:val="24"/>
          <w:szCs w:val="24"/>
        </w:rPr>
        <w:t xml:space="preserve">: </w:t>
      </w:r>
    </w:p>
    <w:p w:rsidR="00566515" w:rsidRPr="006328B5" w:rsidRDefault="00566515" w:rsidP="006328B5">
      <w:pPr>
        <w:spacing w:after="0"/>
        <w:rPr>
          <w:rFonts w:ascii="Times New Roman" w:hAnsi="Times New Roman" w:cs="Times New Roman"/>
          <w:sz w:val="24"/>
          <w:szCs w:val="24"/>
        </w:rPr>
      </w:pPr>
    </w:p>
    <w:p w:rsidR="006328B5" w:rsidRPr="00566515" w:rsidRDefault="006328B5" w:rsidP="006328B5">
      <w:pPr>
        <w:pStyle w:val="ListParagraph"/>
        <w:numPr>
          <w:ilvl w:val="0"/>
          <w:numId w:val="10"/>
        </w:numPr>
        <w:spacing w:after="0" w:line="259" w:lineRule="auto"/>
        <w:rPr>
          <w:rFonts w:ascii="Times New Roman" w:hAnsi="Times New Roman" w:cs="Times New Roman"/>
        </w:rPr>
      </w:pPr>
      <w:r w:rsidRPr="00566515">
        <w:rPr>
          <w:rFonts w:ascii="Times New Roman" w:hAnsi="Times New Roman" w:cs="Times New Roman"/>
          <w:u w:color="000000"/>
        </w:rPr>
        <w:t>Understanding patterns and histories of inequity</w:t>
      </w:r>
    </w:p>
    <w:p w:rsidR="00566515" w:rsidRPr="00566515" w:rsidRDefault="006328B5" w:rsidP="00566515">
      <w:pPr>
        <w:pStyle w:val="ListParagraph"/>
        <w:numPr>
          <w:ilvl w:val="1"/>
          <w:numId w:val="10"/>
        </w:numPr>
        <w:spacing w:after="0" w:line="259" w:lineRule="auto"/>
        <w:rPr>
          <w:rFonts w:ascii="Times New Roman" w:hAnsi="Times New Roman" w:cs="Times New Roman"/>
        </w:rPr>
      </w:pPr>
      <w:r w:rsidRPr="00566515">
        <w:rPr>
          <w:rFonts w:ascii="Times New Roman" w:hAnsi="Times New Roman" w:cs="Times New Roman"/>
        </w:rPr>
        <w:t xml:space="preserve">Courses fulfilling this objective will introduce students to systemic and/or historical forces that create racial, ethnic, social and/or gender inequality.  </w:t>
      </w:r>
    </w:p>
    <w:p w:rsidR="006328B5" w:rsidRPr="00566515" w:rsidRDefault="006328B5" w:rsidP="00566515">
      <w:pPr>
        <w:pStyle w:val="ListParagraph"/>
        <w:numPr>
          <w:ilvl w:val="1"/>
          <w:numId w:val="10"/>
        </w:numPr>
        <w:spacing w:after="0" w:line="259" w:lineRule="auto"/>
        <w:rPr>
          <w:rFonts w:ascii="Times New Roman" w:hAnsi="Times New Roman" w:cs="Times New Roman"/>
        </w:rPr>
      </w:pPr>
      <w:r w:rsidRPr="00566515">
        <w:rPr>
          <w:rFonts w:ascii="Times New Roman" w:hAnsi="Times New Roman" w:cs="Times New Roman"/>
        </w:rPr>
        <w:t>Cognitive skill: knowledge o</w:t>
      </w:r>
      <w:r w:rsidR="00566515">
        <w:rPr>
          <w:rFonts w:ascii="Times New Roman" w:hAnsi="Times New Roman" w:cs="Times New Roman"/>
        </w:rPr>
        <w:t>f cultural worldview frameworks</w:t>
      </w:r>
    </w:p>
    <w:p w:rsidR="006328B5" w:rsidRPr="00566515" w:rsidRDefault="006328B5" w:rsidP="006328B5">
      <w:pPr>
        <w:pStyle w:val="ListParagraph"/>
        <w:spacing w:after="0"/>
        <w:ind w:left="900"/>
        <w:rPr>
          <w:rFonts w:ascii="Times New Roman" w:hAnsi="Times New Roman" w:cs="Times New Roman"/>
        </w:rPr>
      </w:pPr>
    </w:p>
    <w:p w:rsidR="006328B5" w:rsidRPr="00566515" w:rsidRDefault="006328B5" w:rsidP="006328B5">
      <w:pPr>
        <w:pStyle w:val="ListParagraph"/>
        <w:spacing w:after="0"/>
        <w:ind w:left="900"/>
        <w:rPr>
          <w:rFonts w:ascii="Times New Roman" w:hAnsi="Times New Roman" w:cs="Times New Roman"/>
        </w:rPr>
      </w:pPr>
    </w:p>
    <w:p w:rsidR="006328B5" w:rsidRPr="00566515" w:rsidRDefault="006328B5" w:rsidP="006328B5">
      <w:pPr>
        <w:pStyle w:val="ListParagraph"/>
        <w:spacing w:after="0"/>
        <w:ind w:left="900"/>
        <w:rPr>
          <w:rFonts w:ascii="Times New Roman" w:hAnsi="Times New Roman" w:cs="Times New Roman"/>
        </w:rPr>
      </w:pPr>
    </w:p>
    <w:p w:rsidR="00566515" w:rsidRDefault="006328B5" w:rsidP="00566515">
      <w:pPr>
        <w:pStyle w:val="ListParagraph"/>
        <w:numPr>
          <w:ilvl w:val="0"/>
          <w:numId w:val="10"/>
        </w:numPr>
        <w:spacing w:after="0" w:line="259" w:lineRule="auto"/>
        <w:rPr>
          <w:rFonts w:ascii="Times New Roman" w:hAnsi="Times New Roman" w:cs="Times New Roman"/>
          <w:u w:color="000000"/>
        </w:rPr>
      </w:pPr>
      <w:r w:rsidRPr="00566515">
        <w:rPr>
          <w:rFonts w:ascii="Times New Roman" w:hAnsi="Times New Roman" w:cs="Times New Roman"/>
          <w:u w:color="000000"/>
        </w:rPr>
        <w:t>Understanding culture/s, dynamics of cultural and racial, ethnic and gender differences</w:t>
      </w:r>
      <w:r w:rsidRPr="00566515">
        <w:rPr>
          <w:rFonts w:ascii="Times New Roman" w:hAnsi="Times New Roman" w:cs="Times New Roman"/>
        </w:rPr>
        <w:t xml:space="preserve"> </w:t>
      </w:r>
      <w:r w:rsidRPr="00566515">
        <w:rPr>
          <w:rFonts w:ascii="Times New Roman" w:hAnsi="Times New Roman" w:cs="Times New Roman"/>
          <w:u w:color="000000"/>
        </w:rPr>
        <w:t>interpersonally and in society</w:t>
      </w:r>
    </w:p>
    <w:p w:rsidR="00566515" w:rsidRPr="00566515" w:rsidRDefault="006328B5" w:rsidP="00566515">
      <w:pPr>
        <w:pStyle w:val="ListParagraph"/>
        <w:numPr>
          <w:ilvl w:val="1"/>
          <w:numId w:val="10"/>
        </w:numPr>
        <w:spacing w:after="0" w:line="259" w:lineRule="auto"/>
        <w:rPr>
          <w:rFonts w:ascii="Times New Roman" w:hAnsi="Times New Roman" w:cs="Times New Roman"/>
          <w:u w:color="000000"/>
        </w:rPr>
      </w:pPr>
      <w:r w:rsidRPr="00566515">
        <w:rPr>
          <w:rFonts w:ascii="Times New Roman" w:hAnsi="Times New Roman" w:cs="Times New Roman"/>
        </w:rPr>
        <w:t xml:space="preserve">Courses fulfilling this objective will focus on one or more of the following: </w:t>
      </w:r>
    </w:p>
    <w:p w:rsidR="00566515" w:rsidRPr="00566515" w:rsidRDefault="006328B5" w:rsidP="00566515">
      <w:pPr>
        <w:pStyle w:val="ListParagraph"/>
        <w:numPr>
          <w:ilvl w:val="2"/>
          <w:numId w:val="10"/>
        </w:numPr>
        <w:spacing w:after="0" w:line="259" w:lineRule="auto"/>
        <w:rPr>
          <w:rFonts w:ascii="Times New Roman" w:hAnsi="Times New Roman" w:cs="Times New Roman"/>
          <w:u w:color="000000"/>
        </w:rPr>
      </w:pPr>
      <w:r w:rsidRPr="00566515">
        <w:rPr>
          <w:rFonts w:ascii="Times New Roman" w:hAnsi="Times New Roman" w:cs="Times New Roman"/>
        </w:rPr>
        <w:t xml:space="preserve">self-understanding of their racial/ethnic/gender identity not only as an individual, but also within the larger cultural context or </w:t>
      </w:r>
    </w:p>
    <w:p w:rsidR="00566515" w:rsidRPr="00566515" w:rsidRDefault="006328B5" w:rsidP="00566515">
      <w:pPr>
        <w:pStyle w:val="ListParagraph"/>
        <w:numPr>
          <w:ilvl w:val="2"/>
          <w:numId w:val="10"/>
        </w:numPr>
        <w:spacing w:after="0" w:line="259" w:lineRule="auto"/>
        <w:rPr>
          <w:rFonts w:ascii="Times New Roman" w:hAnsi="Times New Roman" w:cs="Times New Roman"/>
          <w:u w:color="000000"/>
        </w:rPr>
      </w:pPr>
      <w:r w:rsidRPr="00566515">
        <w:rPr>
          <w:rFonts w:ascii="Times New Roman" w:hAnsi="Times New Roman" w:cs="Times New Roman"/>
        </w:rPr>
        <w:t>examining diverse cultures (open to discipline-specific sources and methods) giving particular attention to racial/ethnic/gender-specific cultural expressions or other specific challenges, histories, or methods or</w:t>
      </w:r>
    </w:p>
    <w:p w:rsidR="00566515" w:rsidRDefault="006328B5" w:rsidP="00566515">
      <w:pPr>
        <w:pStyle w:val="ListParagraph"/>
        <w:numPr>
          <w:ilvl w:val="2"/>
          <w:numId w:val="10"/>
        </w:numPr>
        <w:spacing w:after="0" w:line="259" w:lineRule="auto"/>
        <w:rPr>
          <w:rFonts w:ascii="Times New Roman" w:hAnsi="Times New Roman" w:cs="Times New Roman"/>
          <w:u w:color="000000"/>
        </w:rPr>
      </w:pPr>
      <w:proofErr w:type="gramStart"/>
      <w:r w:rsidRPr="00566515">
        <w:rPr>
          <w:rFonts w:ascii="Times New Roman" w:hAnsi="Times New Roman" w:cs="Times New Roman"/>
        </w:rPr>
        <w:t>demonstrating</w:t>
      </w:r>
      <w:proofErr w:type="gramEnd"/>
      <w:r w:rsidRPr="00566515">
        <w:rPr>
          <w:rFonts w:ascii="Times New Roman" w:hAnsi="Times New Roman" w:cs="Times New Roman"/>
        </w:rPr>
        <w:t xml:space="preserve"> the ways in which diverse racial or ethnic groups are/were marginalized by perception of their use of language or restrictions on their language. </w:t>
      </w:r>
    </w:p>
    <w:p w:rsidR="00566515" w:rsidRPr="00566515" w:rsidRDefault="006328B5" w:rsidP="00566515">
      <w:pPr>
        <w:pStyle w:val="ListParagraph"/>
        <w:numPr>
          <w:ilvl w:val="1"/>
          <w:numId w:val="10"/>
        </w:numPr>
        <w:spacing w:after="0" w:line="259" w:lineRule="auto"/>
        <w:rPr>
          <w:rFonts w:ascii="Times New Roman" w:hAnsi="Times New Roman" w:cs="Times New Roman"/>
          <w:u w:color="000000"/>
        </w:rPr>
      </w:pPr>
      <w:r w:rsidRPr="00566515">
        <w:rPr>
          <w:rFonts w:ascii="Times New Roman" w:hAnsi="Times New Roman" w:cs="Times New Roman"/>
        </w:rPr>
        <w:lastRenderedPageBreak/>
        <w:t>Cognitive skill: cultural self-awareness and knowledge o</w:t>
      </w:r>
      <w:r w:rsidR="00566515">
        <w:rPr>
          <w:rFonts w:ascii="Times New Roman" w:hAnsi="Times New Roman" w:cs="Times New Roman"/>
        </w:rPr>
        <w:t>f cultural worldview frameworks</w:t>
      </w:r>
      <w:r w:rsidRPr="00566515">
        <w:rPr>
          <w:rFonts w:ascii="Times New Roman" w:hAnsi="Times New Roman" w:cs="Times New Roman"/>
        </w:rPr>
        <w:t xml:space="preserve"> </w:t>
      </w:r>
    </w:p>
    <w:p w:rsidR="006328B5" w:rsidRPr="00566515" w:rsidRDefault="006328B5" w:rsidP="00566515">
      <w:pPr>
        <w:pStyle w:val="ListParagraph"/>
        <w:numPr>
          <w:ilvl w:val="1"/>
          <w:numId w:val="10"/>
        </w:numPr>
        <w:spacing w:after="0" w:line="259" w:lineRule="auto"/>
        <w:rPr>
          <w:rFonts w:ascii="Times New Roman" w:hAnsi="Times New Roman" w:cs="Times New Roman"/>
          <w:u w:color="000000"/>
        </w:rPr>
      </w:pPr>
      <w:r w:rsidRPr="00566515">
        <w:rPr>
          <w:rFonts w:ascii="Times New Roman" w:hAnsi="Times New Roman" w:cs="Times New Roman"/>
        </w:rPr>
        <w:t xml:space="preserve">Affective skill: asks complex </w:t>
      </w:r>
      <w:r w:rsidR="00566515">
        <w:rPr>
          <w:rFonts w:ascii="Times New Roman" w:hAnsi="Times New Roman" w:cs="Times New Roman"/>
        </w:rPr>
        <w:t>questions about other cultures</w:t>
      </w:r>
    </w:p>
    <w:p w:rsidR="00566515" w:rsidRDefault="00566515" w:rsidP="00566515">
      <w:pPr>
        <w:spacing w:after="0" w:line="259" w:lineRule="auto"/>
        <w:rPr>
          <w:rFonts w:ascii="Times New Roman" w:hAnsi="Times New Roman" w:cs="Times New Roman"/>
          <w:u w:color="000000"/>
        </w:rPr>
      </w:pPr>
    </w:p>
    <w:p w:rsidR="006328B5" w:rsidRDefault="006328B5" w:rsidP="00566515">
      <w:pPr>
        <w:pStyle w:val="ListParagraph"/>
        <w:numPr>
          <w:ilvl w:val="0"/>
          <w:numId w:val="10"/>
        </w:numPr>
        <w:spacing w:after="0" w:line="259" w:lineRule="auto"/>
        <w:rPr>
          <w:rFonts w:ascii="Times New Roman" w:hAnsi="Times New Roman" w:cs="Times New Roman"/>
        </w:rPr>
      </w:pPr>
      <w:r w:rsidRPr="00566515">
        <w:rPr>
          <w:rFonts w:ascii="Times New Roman" w:hAnsi="Times New Roman" w:cs="Times New Roman"/>
          <w:u w:color="000000"/>
        </w:rPr>
        <w:t>Preparing students for vocations with cultivation of diverse workplaces, conflict resolution,</w:t>
      </w:r>
      <w:r w:rsidRPr="00566515">
        <w:rPr>
          <w:rFonts w:ascii="Times New Roman" w:hAnsi="Times New Roman" w:cs="Times New Roman"/>
        </w:rPr>
        <w:t xml:space="preserve"> </w:t>
      </w:r>
      <w:r w:rsidRPr="00566515">
        <w:rPr>
          <w:rFonts w:ascii="Times New Roman" w:hAnsi="Times New Roman" w:cs="Times New Roman"/>
          <w:u w:color="000000"/>
        </w:rPr>
        <w:t xml:space="preserve">peacemaking, and community development. </w:t>
      </w:r>
      <w:r w:rsidRPr="00566515">
        <w:rPr>
          <w:rFonts w:ascii="Times New Roman" w:hAnsi="Times New Roman" w:cs="Times New Roman"/>
        </w:rPr>
        <w:t xml:space="preserve">  </w:t>
      </w:r>
    </w:p>
    <w:p w:rsidR="00566515" w:rsidRPr="00566515" w:rsidRDefault="00566515" w:rsidP="00566515">
      <w:pPr>
        <w:pStyle w:val="ListParagraph"/>
        <w:numPr>
          <w:ilvl w:val="1"/>
          <w:numId w:val="10"/>
        </w:numPr>
        <w:spacing w:after="0" w:line="259" w:lineRule="auto"/>
        <w:rPr>
          <w:rFonts w:ascii="Times New Roman" w:hAnsi="Times New Roman" w:cs="Times New Roman"/>
          <w:u w:color="000000"/>
        </w:rPr>
      </w:pPr>
      <w:r w:rsidRPr="00566515">
        <w:rPr>
          <w:rFonts w:ascii="Times New Roman" w:hAnsi="Times New Roman" w:cs="Times New Roman"/>
        </w:rPr>
        <w:t xml:space="preserve">Courses fulfilling this objective will focus on one or more of the following: </w:t>
      </w:r>
    </w:p>
    <w:p w:rsidR="00566515" w:rsidRPr="00566515" w:rsidRDefault="006328B5" w:rsidP="00566515">
      <w:pPr>
        <w:pStyle w:val="ListParagraph"/>
        <w:numPr>
          <w:ilvl w:val="2"/>
          <w:numId w:val="10"/>
        </w:numPr>
        <w:spacing w:after="0" w:line="259" w:lineRule="auto"/>
        <w:rPr>
          <w:rFonts w:ascii="Times New Roman" w:hAnsi="Times New Roman" w:cs="Times New Roman"/>
          <w:u w:color="000000"/>
        </w:rPr>
      </w:pPr>
      <w:r w:rsidRPr="00566515">
        <w:rPr>
          <w:rFonts w:ascii="Times New Roman" w:hAnsi="Times New Roman" w:cs="Times New Roman"/>
        </w:rPr>
        <w:t xml:space="preserve">introduced to ways of navigating diverse workplaces with cultural and linguistic competency, </w:t>
      </w:r>
    </w:p>
    <w:p w:rsidR="00566515" w:rsidRPr="00566515" w:rsidRDefault="006328B5" w:rsidP="00566515">
      <w:pPr>
        <w:pStyle w:val="ListParagraph"/>
        <w:numPr>
          <w:ilvl w:val="2"/>
          <w:numId w:val="10"/>
        </w:numPr>
        <w:spacing w:after="0" w:line="259" w:lineRule="auto"/>
        <w:rPr>
          <w:rFonts w:ascii="Times New Roman" w:hAnsi="Times New Roman" w:cs="Times New Roman"/>
          <w:u w:color="000000"/>
        </w:rPr>
      </w:pPr>
      <w:r w:rsidRPr="00566515">
        <w:rPr>
          <w:rFonts w:ascii="Times New Roman" w:hAnsi="Times New Roman" w:cs="Times New Roman"/>
        </w:rPr>
        <w:t xml:space="preserve">trained in skills of conflict resolution, and/or learn ways to identify effective methods of cultivating diverse environments, </w:t>
      </w:r>
    </w:p>
    <w:p w:rsidR="00566515" w:rsidRPr="00566515" w:rsidRDefault="006328B5" w:rsidP="00566515">
      <w:pPr>
        <w:pStyle w:val="ListParagraph"/>
        <w:numPr>
          <w:ilvl w:val="2"/>
          <w:numId w:val="10"/>
        </w:numPr>
        <w:spacing w:after="0" w:line="259" w:lineRule="auto"/>
        <w:rPr>
          <w:rFonts w:ascii="Times New Roman" w:hAnsi="Times New Roman" w:cs="Times New Roman"/>
          <w:u w:color="000000"/>
        </w:rPr>
      </w:pPr>
      <w:r w:rsidRPr="00566515">
        <w:rPr>
          <w:rFonts w:ascii="Times New Roman" w:hAnsi="Times New Roman" w:cs="Times New Roman"/>
        </w:rPr>
        <w:t xml:space="preserve">trained in community needs and development strategies, or </w:t>
      </w:r>
    </w:p>
    <w:p w:rsidR="00566515" w:rsidRPr="00566515" w:rsidRDefault="006328B5" w:rsidP="00566515">
      <w:pPr>
        <w:pStyle w:val="ListParagraph"/>
        <w:numPr>
          <w:ilvl w:val="2"/>
          <w:numId w:val="10"/>
        </w:numPr>
        <w:spacing w:after="0" w:line="259" w:lineRule="auto"/>
        <w:rPr>
          <w:rFonts w:ascii="Times New Roman" w:hAnsi="Times New Roman" w:cs="Times New Roman"/>
          <w:u w:color="000000"/>
        </w:rPr>
      </w:pPr>
      <w:proofErr w:type="gramStart"/>
      <w:r w:rsidRPr="00566515">
        <w:rPr>
          <w:rFonts w:ascii="Times New Roman" w:hAnsi="Times New Roman" w:cs="Times New Roman"/>
        </w:rPr>
        <w:t>learn</w:t>
      </w:r>
      <w:proofErr w:type="gramEnd"/>
      <w:r w:rsidRPr="00566515">
        <w:rPr>
          <w:rFonts w:ascii="Times New Roman" w:hAnsi="Times New Roman" w:cs="Times New Roman"/>
        </w:rPr>
        <w:t xml:space="preserve"> strategies to advocate for the poor, dispossessed, or marginalized. </w:t>
      </w:r>
    </w:p>
    <w:p w:rsidR="006328B5" w:rsidRPr="00566515" w:rsidRDefault="00566515" w:rsidP="00566515">
      <w:pPr>
        <w:pStyle w:val="ListParagraph"/>
        <w:numPr>
          <w:ilvl w:val="1"/>
          <w:numId w:val="10"/>
        </w:numPr>
        <w:spacing w:after="0" w:line="259" w:lineRule="auto"/>
        <w:rPr>
          <w:rFonts w:ascii="Times New Roman" w:hAnsi="Times New Roman" w:cs="Times New Roman"/>
          <w:u w:color="000000"/>
        </w:rPr>
      </w:pPr>
      <w:r w:rsidRPr="00566515">
        <w:rPr>
          <w:rFonts w:ascii="Times New Roman" w:hAnsi="Times New Roman" w:cs="Times New Roman"/>
        </w:rPr>
        <w:t>Behavioral</w:t>
      </w:r>
      <w:r w:rsidR="006328B5" w:rsidRPr="00566515">
        <w:rPr>
          <w:rFonts w:ascii="Times New Roman" w:hAnsi="Times New Roman" w:cs="Times New Roman"/>
        </w:rPr>
        <w:t xml:space="preserve"> skills: communication, empathy, interpretatio</w:t>
      </w:r>
      <w:r>
        <w:rPr>
          <w:rFonts w:ascii="Times New Roman" w:hAnsi="Times New Roman" w:cs="Times New Roman"/>
        </w:rPr>
        <w:t>n of intercultural experiences</w:t>
      </w:r>
    </w:p>
    <w:p w:rsidR="00566515" w:rsidRDefault="00566515" w:rsidP="00566515">
      <w:pPr>
        <w:spacing w:after="0" w:line="259" w:lineRule="auto"/>
        <w:rPr>
          <w:rFonts w:ascii="Times New Roman" w:hAnsi="Times New Roman" w:cs="Times New Roman"/>
        </w:rPr>
      </w:pPr>
    </w:p>
    <w:p w:rsidR="00566515" w:rsidRPr="00566515" w:rsidRDefault="006328B5" w:rsidP="00566515">
      <w:pPr>
        <w:pStyle w:val="ListParagraph"/>
        <w:numPr>
          <w:ilvl w:val="0"/>
          <w:numId w:val="10"/>
        </w:numPr>
        <w:spacing w:after="0" w:line="259" w:lineRule="auto"/>
        <w:rPr>
          <w:rFonts w:ascii="Times New Roman" w:hAnsi="Times New Roman" w:cs="Times New Roman"/>
        </w:rPr>
      </w:pPr>
      <w:r w:rsidRPr="00566515">
        <w:rPr>
          <w:rFonts w:ascii="Times New Roman" w:hAnsi="Times New Roman" w:cs="Times New Roman"/>
          <w:u w:color="000000"/>
        </w:rPr>
        <w:t>Articulating reconciliation as participation in God's reconciling work in the world</w:t>
      </w:r>
    </w:p>
    <w:p w:rsidR="00566515" w:rsidRDefault="00566515" w:rsidP="00566515">
      <w:pPr>
        <w:pStyle w:val="ListParagraph"/>
        <w:numPr>
          <w:ilvl w:val="1"/>
          <w:numId w:val="10"/>
        </w:numPr>
        <w:spacing w:after="0" w:line="259" w:lineRule="auto"/>
        <w:rPr>
          <w:rFonts w:ascii="Times New Roman" w:hAnsi="Times New Roman" w:cs="Times New Roman"/>
        </w:rPr>
      </w:pPr>
      <w:r w:rsidRPr="00566515">
        <w:rPr>
          <w:rFonts w:ascii="Times New Roman" w:hAnsi="Times New Roman" w:cs="Times New Roman"/>
        </w:rPr>
        <w:t xml:space="preserve">Courses fulfilling this objective will </w:t>
      </w:r>
      <w:r>
        <w:rPr>
          <w:rFonts w:ascii="Times New Roman" w:hAnsi="Times New Roman" w:cs="Times New Roman"/>
        </w:rPr>
        <w:t>have students</w:t>
      </w:r>
      <w:r w:rsidR="006328B5" w:rsidRPr="00566515">
        <w:rPr>
          <w:rFonts w:ascii="Times New Roman" w:hAnsi="Times New Roman" w:cs="Times New Roman"/>
        </w:rPr>
        <w:t xml:space="preserve"> examine how the process of identifying patterns of inequality, developing a self-understanding of one’s cultural history and present, developing skills of peacemaking and/or justice all contribute to God’s reconciling work with and in the world. </w:t>
      </w:r>
    </w:p>
    <w:p w:rsidR="006328B5" w:rsidRPr="00566515" w:rsidRDefault="006328B5" w:rsidP="00566515">
      <w:pPr>
        <w:pStyle w:val="ListParagraph"/>
        <w:numPr>
          <w:ilvl w:val="1"/>
          <w:numId w:val="10"/>
        </w:numPr>
        <w:spacing w:after="0" w:line="259" w:lineRule="auto"/>
        <w:rPr>
          <w:rFonts w:ascii="Times New Roman" w:hAnsi="Times New Roman" w:cs="Times New Roman"/>
        </w:rPr>
      </w:pPr>
      <w:r w:rsidRPr="00566515">
        <w:rPr>
          <w:rFonts w:ascii="Times New Roman" w:hAnsi="Times New Roman" w:cs="Times New Roman"/>
        </w:rPr>
        <w:t xml:space="preserve">Cognitive knowledge, behavioral skills, affective attitudes: Integrates self-reflection and an understanding of cultural diversity as God’s work in the world with </w:t>
      </w:r>
      <w:r w:rsidR="00566515">
        <w:rPr>
          <w:rFonts w:ascii="Times New Roman" w:hAnsi="Times New Roman" w:cs="Times New Roman"/>
        </w:rPr>
        <w:t>a sense of vocation and mission</w:t>
      </w:r>
    </w:p>
    <w:p w:rsidR="006328B5" w:rsidRPr="00566515" w:rsidRDefault="006328B5" w:rsidP="006328B5">
      <w:pPr>
        <w:spacing w:after="0" w:line="259" w:lineRule="auto"/>
        <w:rPr>
          <w:rFonts w:ascii="Times New Roman" w:hAnsi="Times New Roman" w:cs="Times New Roman"/>
        </w:rPr>
      </w:pPr>
    </w:p>
    <w:p w:rsidR="00566515" w:rsidRDefault="00566515">
      <w:pPr>
        <w:rPr>
          <w:rFonts w:eastAsia="Batang" w:cs="Times New Roman"/>
          <w:b/>
          <w:sz w:val="28"/>
          <w:szCs w:val="28"/>
        </w:rPr>
      </w:pPr>
      <w:r>
        <w:rPr>
          <w:rFonts w:eastAsia="Batang" w:cs="Times New Roman"/>
          <w:b/>
          <w:sz w:val="28"/>
          <w:szCs w:val="28"/>
        </w:rPr>
        <w:br w:type="page"/>
      </w:r>
    </w:p>
    <w:p w:rsidR="00566515" w:rsidRPr="00566515" w:rsidRDefault="00566515" w:rsidP="00566515">
      <w:pPr>
        <w:spacing w:after="0" w:line="240" w:lineRule="auto"/>
        <w:contextualSpacing/>
        <w:jc w:val="center"/>
        <w:rPr>
          <w:rFonts w:eastAsia="Batang" w:cs="Times New Roman"/>
          <w:b/>
          <w:sz w:val="28"/>
          <w:szCs w:val="28"/>
        </w:rPr>
      </w:pPr>
      <w:r w:rsidRPr="00566515">
        <w:rPr>
          <w:rFonts w:eastAsia="Batang" w:cs="Times New Roman"/>
          <w:b/>
          <w:sz w:val="28"/>
          <w:szCs w:val="28"/>
        </w:rPr>
        <w:lastRenderedPageBreak/>
        <w:t>Cultural Understanding and Engagement (CUE)</w:t>
      </w:r>
    </w:p>
    <w:p w:rsidR="00566515" w:rsidRPr="00566515" w:rsidRDefault="00566515" w:rsidP="00566515">
      <w:pPr>
        <w:spacing w:after="0" w:line="240" w:lineRule="auto"/>
        <w:contextualSpacing/>
        <w:jc w:val="center"/>
        <w:rPr>
          <w:rFonts w:eastAsia="Batang" w:cs="Times New Roman"/>
          <w:b/>
          <w:sz w:val="28"/>
          <w:szCs w:val="28"/>
        </w:rPr>
      </w:pPr>
      <w:r w:rsidRPr="00566515">
        <w:rPr>
          <w:rFonts w:eastAsia="Batang" w:cs="Times New Roman"/>
          <w:b/>
          <w:sz w:val="28"/>
          <w:szCs w:val="28"/>
        </w:rPr>
        <w:t xml:space="preserve">Course </w:t>
      </w:r>
      <w:r>
        <w:rPr>
          <w:rFonts w:eastAsia="Batang" w:cs="Times New Roman"/>
          <w:b/>
          <w:sz w:val="28"/>
          <w:szCs w:val="28"/>
        </w:rPr>
        <w:t>Application</w:t>
      </w:r>
    </w:p>
    <w:p w:rsidR="006328B5" w:rsidRPr="006328B5" w:rsidRDefault="006328B5" w:rsidP="006328B5">
      <w:pPr>
        <w:spacing w:after="0"/>
        <w:rPr>
          <w:rFonts w:cs="Times New Roman"/>
          <w:b/>
        </w:rPr>
      </w:pPr>
    </w:p>
    <w:p w:rsidR="006328B5" w:rsidRPr="006328B5" w:rsidRDefault="006328B5" w:rsidP="006328B5">
      <w:pPr>
        <w:spacing w:after="0"/>
        <w:rPr>
          <w:rFonts w:cs="Times New Roman"/>
          <w:b/>
        </w:rPr>
      </w:pPr>
    </w:p>
    <w:p w:rsidR="006645F1" w:rsidRPr="006328B5" w:rsidRDefault="006645F1" w:rsidP="006328B5">
      <w:pPr>
        <w:spacing w:after="0"/>
        <w:rPr>
          <w:rFonts w:cs="Times New Roman"/>
          <w:b/>
        </w:rPr>
      </w:pPr>
      <w:r w:rsidRPr="006328B5">
        <w:rPr>
          <w:rFonts w:cs="Times New Roman"/>
          <w:b/>
        </w:rPr>
        <w:t xml:space="preserve">Course Subject Code and Number: </w:t>
      </w:r>
      <w:sdt>
        <w:sdtPr>
          <w:rPr>
            <w:rFonts w:cs="Times New Roman"/>
            <w:b/>
          </w:rPr>
          <w:id w:val="-1383705274"/>
          <w:placeholder>
            <w:docPart w:val="DefaultPlaceholder_1081868574"/>
          </w:placeholder>
          <w:showingPlcHdr/>
        </w:sdtPr>
        <w:sdtEndPr/>
        <w:sdtContent>
          <w:r w:rsidR="00F1177F" w:rsidRPr="006328B5">
            <w:rPr>
              <w:rStyle w:val="PlaceholderText"/>
            </w:rPr>
            <w:t>Click here to enter text.</w:t>
          </w:r>
        </w:sdtContent>
      </w:sdt>
    </w:p>
    <w:p w:rsidR="009A7ADC" w:rsidRPr="006328B5" w:rsidRDefault="009A7ADC" w:rsidP="006328B5">
      <w:pPr>
        <w:spacing w:after="0"/>
        <w:rPr>
          <w:rFonts w:cs="Times New Roman"/>
          <w:b/>
        </w:rPr>
      </w:pPr>
    </w:p>
    <w:p w:rsidR="000A4343" w:rsidRPr="006328B5" w:rsidRDefault="000A4343" w:rsidP="006328B5">
      <w:pPr>
        <w:spacing w:after="0"/>
        <w:rPr>
          <w:rFonts w:cs="Times New Roman"/>
          <w:b/>
        </w:rPr>
      </w:pPr>
      <w:r w:rsidRPr="006328B5">
        <w:rPr>
          <w:rFonts w:cs="Times New Roman"/>
          <w:b/>
        </w:rPr>
        <w:t>Course Title:</w:t>
      </w:r>
      <w:r w:rsidR="00F1177F" w:rsidRPr="006328B5">
        <w:rPr>
          <w:rFonts w:cs="Times New Roman"/>
          <w:b/>
        </w:rPr>
        <w:t xml:space="preserve"> </w:t>
      </w:r>
      <w:sdt>
        <w:sdtPr>
          <w:rPr>
            <w:rFonts w:cs="Times New Roman"/>
            <w:b/>
          </w:rPr>
          <w:id w:val="-15924063"/>
          <w:placeholder>
            <w:docPart w:val="DefaultPlaceholder_1081868574"/>
          </w:placeholder>
          <w:showingPlcHdr/>
        </w:sdtPr>
        <w:sdtEndPr/>
        <w:sdtContent>
          <w:r w:rsidR="00F1177F" w:rsidRPr="006328B5">
            <w:rPr>
              <w:rStyle w:val="PlaceholderText"/>
            </w:rPr>
            <w:t>Click here to enter text.</w:t>
          </w:r>
        </w:sdtContent>
      </w:sdt>
    </w:p>
    <w:p w:rsidR="009A7ADC" w:rsidRPr="006328B5" w:rsidRDefault="009A7ADC" w:rsidP="006328B5">
      <w:pPr>
        <w:spacing w:after="0"/>
        <w:rPr>
          <w:rFonts w:cs="Times New Roman"/>
          <w:b/>
        </w:rPr>
      </w:pPr>
    </w:p>
    <w:p w:rsidR="006645F1" w:rsidRPr="006328B5" w:rsidRDefault="006645F1" w:rsidP="006328B5">
      <w:pPr>
        <w:spacing w:after="0"/>
        <w:rPr>
          <w:rFonts w:cs="Times New Roman"/>
          <w:b/>
        </w:rPr>
      </w:pPr>
      <w:r w:rsidRPr="006328B5">
        <w:rPr>
          <w:rFonts w:cs="Times New Roman"/>
          <w:b/>
        </w:rPr>
        <w:t>Number of Credits</w:t>
      </w:r>
      <w:r w:rsidR="00566515">
        <w:rPr>
          <w:rFonts w:cs="Times New Roman"/>
          <w:b/>
        </w:rPr>
        <w:t xml:space="preserve"> (CUE Courses must be 3 or more credits)</w:t>
      </w:r>
      <w:r w:rsidRPr="006328B5">
        <w:rPr>
          <w:rFonts w:cs="Times New Roman"/>
          <w:b/>
        </w:rPr>
        <w:t>:</w:t>
      </w:r>
      <w:r w:rsidR="00F1177F" w:rsidRPr="006328B5">
        <w:rPr>
          <w:rFonts w:cs="Times New Roman"/>
          <w:b/>
        </w:rPr>
        <w:t xml:space="preserve"> </w:t>
      </w:r>
      <w:sdt>
        <w:sdtPr>
          <w:rPr>
            <w:rFonts w:cs="Times New Roman"/>
            <w:b/>
          </w:rPr>
          <w:id w:val="-1125375647"/>
          <w:placeholder>
            <w:docPart w:val="DefaultPlaceholder_1081868574"/>
          </w:placeholder>
          <w:showingPlcHdr/>
        </w:sdtPr>
        <w:sdtEndPr/>
        <w:sdtContent>
          <w:r w:rsidR="00F1177F" w:rsidRPr="006328B5">
            <w:rPr>
              <w:rStyle w:val="PlaceholderText"/>
            </w:rPr>
            <w:t>Click here to enter text.</w:t>
          </w:r>
        </w:sdtContent>
      </w:sdt>
    </w:p>
    <w:p w:rsidR="009A7ADC" w:rsidRPr="006328B5" w:rsidRDefault="009A7ADC" w:rsidP="006328B5">
      <w:pPr>
        <w:spacing w:after="0"/>
        <w:rPr>
          <w:rFonts w:cs="Times New Roman"/>
          <w:b/>
        </w:rPr>
      </w:pPr>
    </w:p>
    <w:p w:rsidR="009A7ADC" w:rsidRPr="006328B5" w:rsidRDefault="006E0933" w:rsidP="006328B5">
      <w:pPr>
        <w:spacing w:after="0"/>
        <w:rPr>
          <w:rFonts w:cs="Times New Roman"/>
          <w:b/>
        </w:rPr>
      </w:pPr>
      <w:r w:rsidRPr="006328B5">
        <w:rPr>
          <w:rFonts w:cs="Times New Roman"/>
          <w:b/>
        </w:rPr>
        <w:t xml:space="preserve">Is </w:t>
      </w:r>
      <w:r w:rsidR="0042180E">
        <w:rPr>
          <w:rFonts w:cs="Times New Roman"/>
          <w:b/>
        </w:rPr>
        <w:t>this a new course or an existing course</w:t>
      </w:r>
      <w:r w:rsidR="00B2470F" w:rsidRPr="006328B5">
        <w:rPr>
          <w:rFonts w:cs="Times New Roman"/>
          <w:b/>
        </w:rPr>
        <w:t>?</w:t>
      </w:r>
      <w:r w:rsidR="00F1177F" w:rsidRPr="006328B5">
        <w:rPr>
          <w:rFonts w:cs="Times New Roman"/>
          <w:b/>
        </w:rPr>
        <w:t xml:space="preserve"> </w:t>
      </w:r>
      <w:sdt>
        <w:sdtPr>
          <w:rPr>
            <w:rFonts w:cs="Times New Roman"/>
            <w:b/>
          </w:rPr>
          <w:id w:val="-724139655"/>
          <w:placeholder>
            <w:docPart w:val="DefaultPlaceholder_1081868574"/>
          </w:placeholder>
          <w:showingPlcHdr/>
        </w:sdtPr>
        <w:sdtEndPr/>
        <w:sdtContent>
          <w:r w:rsidR="00F1177F" w:rsidRPr="006328B5">
            <w:rPr>
              <w:rStyle w:val="PlaceholderText"/>
            </w:rPr>
            <w:t>Click here to enter text.</w:t>
          </w:r>
        </w:sdtContent>
      </w:sdt>
      <w:r w:rsidR="00B2470F" w:rsidRPr="006328B5">
        <w:rPr>
          <w:rFonts w:cs="Times New Roman"/>
          <w:b/>
        </w:rPr>
        <w:tab/>
      </w:r>
      <w:r w:rsidR="00B2470F" w:rsidRPr="006328B5">
        <w:rPr>
          <w:rFonts w:cs="Times New Roman"/>
          <w:b/>
        </w:rPr>
        <w:tab/>
      </w:r>
      <w:r w:rsidR="00F1177F" w:rsidRPr="006328B5">
        <w:rPr>
          <w:rFonts w:cs="Times New Roman"/>
          <w:b/>
        </w:rPr>
        <w:br/>
      </w:r>
    </w:p>
    <w:p w:rsidR="006645F1" w:rsidRPr="006328B5" w:rsidRDefault="006645F1" w:rsidP="006328B5">
      <w:pPr>
        <w:spacing w:after="0"/>
        <w:rPr>
          <w:rFonts w:cs="Times New Roman"/>
          <w:b/>
        </w:rPr>
      </w:pPr>
      <w:r w:rsidRPr="006328B5">
        <w:rPr>
          <w:rFonts w:cs="Times New Roman"/>
          <w:b/>
        </w:rPr>
        <w:t xml:space="preserve">Catalog </w:t>
      </w:r>
      <w:r w:rsidR="000A4343" w:rsidRPr="006328B5">
        <w:rPr>
          <w:rFonts w:cs="Times New Roman"/>
          <w:b/>
        </w:rPr>
        <w:t>Course Description:</w:t>
      </w:r>
      <w:r w:rsidR="00F1177F" w:rsidRPr="006328B5">
        <w:rPr>
          <w:rFonts w:cs="Times New Roman"/>
          <w:b/>
        </w:rPr>
        <w:t xml:space="preserve"> </w:t>
      </w:r>
      <w:sdt>
        <w:sdtPr>
          <w:rPr>
            <w:rFonts w:cs="Times New Roman"/>
            <w:b/>
          </w:rPr>
          <w:id w:val="528687271"/>
          <w:placeholder>
            <w:docPart w:val="DefaultPlaceholder_1081868574"/>
          </w:placeholder>
          <w:showingPlcHdr/>
        </w:sdtPr>
        <w:sdtEndPr/>
        <w:sdtContent>
          <w:r w:rsidR="00F1177F" w:rsidRPr="006328B5">
            <w:rPr>
              <w:rStyle w:val="PlaceholderText"/>
            </w:rPr>
            <w:t>Click here to enter text.</w:t>
          </w:r>
        </w:sdtContent>
      </w:sdt>
    </w:p>
    <w:p w:rsidR="009A7ADC" w:rsidRPr="006328B5" w:rsidRDefault="009A7ADC" w:rsidP="006328B5">
      <w:pPr>
        <w:spacing w:after="0"/>
        <w:rPr>
          <w:rFonts w:cs="Times New Roman"/>
          <w:b/>
        </w:rPr>
      </w:pPr>
    </w:p>
    <w:p w:rsidR="00301544" w:rsidRPr="006328B5" w:rsidRDefault="005D4DE6" w:rsidP="006328B5">
      <w:pPr>
        <w:spacing w:after="0"/>
        <w:rPr>
          <w:rFonts w:cs="Times New Roman"/>
          <w:i/>
        </w:rPr>
      </w:pPr>
      <w:r>
        <w:rPr>
          <w:rFonts w:cs="Times New Roman"/>
          <w:b/>
        </w:rPr>
        <w:t>How often is this course offered?</w:t>
      </w:r>
      <w:r w:rsidR="006645F1" w:rsidRPr="006328B5">
        <w:rPr>
          <w:rFonts w:cs="Times New Roman"/>
        </w:rPr>
        <w:t xml:space="preserve">  </w:t>
      </w:r>
      <w:sdt>
        <w:sdtPr>
          <w:rPr>
            <w:rFonts w:ascii="Times New Roman" w:hAnsi="Times New Roman" w:cs="Times New Roman"/>
          </w:rPr>
          <w:id w:val="1857619259"/>
          <w:placeholder>
            <w:docPart w:val="DefaultPlaceholder_1081868574"/>
          </w:placeholder>
          <w:showingPlcHdr/>
        </w:sdtPr>
        <w:sdtEndPr/>
        <w:sdtContent>
          <w:r w:rsidR="00A67585" w:rsidRPr="006328B5">
            <w:rPr>
              <w:rStyle w:val="PlaceholderText"/>
            </w:rPr>
            <w:t>Click here to enter text.</w:t>
          </w:r>
        </w:sdtContent>
      </w:sdt>
    </w:p>
    <w:p w:rsidR="009A7ADC" w:rsidRPr="006328B5" w:rsidRDefault="009A7ADC" w:rsidP="006328B5">
      <w:pPr>
        <w:pBdr>
          <w:bottom w:val="single" w:sz="6" w:space="1" w:color="auto"/>
        </w:pBdr>
        <w:spacing w:after="0"/>
        <w:rPr>
          <w:rFonts w:cs="Times New Roman"/>
          <w:b/>
        </w:rPr>
      </w:pPr>
    </w:p>
    <w:p w:rsidR="00AA5C4A" w:rsidRPr="006328B5" w:rsidRDefault="00AA5C4A" w:rsidP="006328B5">
      <w:pPr>
        <w:spacing w:after="0"/>
        <w:rPr>
          <w:rFonts w:cs="Times New Roman"/>
          <w:b/>
        </w:rPr>
      </w:pPr>
    </w:p>
    <w:p w:rsidR="0052765E" w:rsidRDefault="0052765E" w:rsidP="0052765E">
      <w:pPr>
        <w:spacing w:after="0"/>
        <w:rPr>
          <w:rFonts w:cs="Times New Roman"/>
          <w:b/>
        </w:rPr>
      </w:pPr>
      <w:r w:rsidRPr="0052765E">
        <w:rPr>
          <w:rFonts w:cs="Times New Roman"/>
          <w:b/>
        </w:rPr>
        <w:t>Please address the following, being as specific as possible. The General Education Office may request further details before giving a recommendat</w:t>
      </w:r>
      <w:r>
        <w:rPr>
          <w:rFonts w:cs="Times New Roman"/>
          <w:b/>
        </w:rPr>
        <w:t>ion to the Curriculum Committee</w:t>
      </w:r>
    </w:p>
    <w:p w:rsidR="0052765E" w:rsidRPr="0052765E" w:rsidRDefault="0052765E" w:rsidP="0052765E">
      <w:pPr>
        <w:spacing w:after="0"/>
        <w:rPr>
          <w:rFonts w:cs="Times New Roman"/>
          <w:b/>
        </w:rPr>
      </w:pPr>
    </w:p>
    <w:p w:rsidR="0052765E" w:rsidRPr="0052765E" w:rsidRDefault="0052765E" w:rsidP="0052765E">
      <w:pPr>
        <w:spacing w:after="0"/>
        <w:rPr>
          <w:rFonts w:ascii="Times New Roman" w:hAnsi="Times New Roman" w:cs="Times New Roman"/>
        </w:rPr>
      </w:pPr>
      <w:r w:rsidRPr="0052765E">
        <w:rPr>
          <w:rFonts w:ascii="Times New Roman" w:hAnsi="Times New Roman" w:cs="Times New Roman"/>
        </w:rPr>
        <w:t xml:space="preserve">List all course learning outcomes. At least one of the outcomes must be directly related to the four CUE broad learning areas.  </w:t>
      </w:r>
      <w:sdt>
        <w:sdtPr>
          <w:rPr>
            <w:rFonts w:cs="Times New Roman"/>
            <w:b/>
          </w:rPr>
          <w:id w:val="-329292237"/>
          <w:placeholder>
            <w:docPart w:val="EC7E06E5B4704803AB8EDB8D7EB7F115"/>
          </w:placeholder>
          <w:showingPlcHdr/>
        </w:sdtPr>
        <w:sdtEndPr/>
        <w:sdtContent>
          <w:r w:rsidRPr="006328B5">
            <w:rPr>
              <w:rStyle w:val="PlaceholderText"/>
            </w:rPr>
            <w:t>Click here to enter text.</w:t>
          </w:r>
        </w:sdtContent>
      </w:sdt>
    </w:p>
    <w:p w:rsidR="0052765E" w:rsidRPr="0052765E" w:rsidRDefault="0052765E" w:rsidP="0052765E">
      <w:pPr>
        <w:spacing w:after="0"/>
        <w:rPr>
          <w:rFonts w:ascii="Times New Roman" w:hAnsi="Times New Roman" w:cs="Times New Roman"/>
        </w:rPr>
      </w:pPr>
    </w:p>
    <w:p w:rsidR="0052765E" w:rsidRPr="0052765E" w:rsidRDefault="0052765E" w:rsidP="0052765E">
      <w:pPr>
        <w:spacing w:after="0"/>
        <w:rPr>
          <w:rFonts w:ascii="Times New Roman" w:hAnsi="Times New Roman" w:cs="Times New Roman"/>
        </w:rPr>
      </w:pPr>
      <w:r w:rsidRPr="0052765E">
        <w:rPr>
          <w:rFonts w:ascii="Times New Roman" w:hAnsi="Times New Roman" w:cs="Times New Roman"/>
        </w:rPr>
        <w:t xml:space="preserve">Provide an answer to this question: What do I want my students to know and/or be able to do as a result of taking this course in order to live, grow, and function in an increasingly diverse, global, and complex world?  </w:t>
      </w:r>
      <w:sdt>
        <w:sdtPr>
          <w:rPr>
            <w:rFonts w:cs="Times New Roman"/>
            <w:b/>
          </w:rPr>
          <w:id w:val="-414715865"/>
          <w:placeholder>
            <w:docPart w:val="D6D7F076FA5F460E99E2D69CAF3D83D1"/>
          </w:placeholder>
          <w:showingPlcHdr/>
        </w:sdtPr>
        <w:sdtEndPr/>
        <w:sdtContent>
          <w:r w:rsidRPr="006328B5">
            <w:rPr>
              <w:rStyle w:val="PlaceholderText"/>
            </w:rPr>
            <w:t>Click here to enter text.</w:t>
          </w:r>
        </w:sdtContent>
      </w:sdt>
    </w:p>
    <w:p w:rsidR="0052765E" w:rsidRPr="0052765E" w:rsidRDefault="0052765E" w:rsidP="0052765E">
      <w:pPr>
        <w:spacing w:after="0"/>
        <w:rPr>
          <w:rFonts w:ascii="Times New Roman" w:hAnsi="Times New Roman" w:cs="Times New Roman"/>
        </w:rPr>
      </w:pPr>
    </w:p>
    <w:p w:rsidR="0052765E" w:rsidRPr="0052765E" w:rsidRDefault="0052765E" w:rsidP="0052765E">
      <w:pPr>
        <w:spacing w:after="0"/>
        <w:rPr>
          <w:rFonts w:ascii="Times New Roman" w:hAnsi="Times New Roman" w:cs="Times New Roman"/>
        </w:rPr>
      </w:pPr>
      <w:r w:rsidRPr="0052765E">
        <w:rPr>
          <w:rFonts w:ascii="Times New Roman" w:hAnsi="Times New Roman" w:cs="Times New Roman"/>
        </w:rPr>
        <w:t xml:space="preserve">Describe how the CUE content will be integrated in the course throughout the quarter.  How will students specifically engage with CUE content during this course?  </w:t>
      </w:r>
      <w:sdt>
        <w:sdtPr>
          <w:rPr>
            <w:rFonts w:cs="Times New Roman"/>
            <w:b/>
          </w:rPr>
          <w:id w:val="-1175874998"/>
          <w:placeholder>
            <w:docPart w:val="B4FDCBE5D4484F019F5E9FD716764F40"/>
          </w:placeholder>
          <w:showingPlcHdr/>
        </w:sdtPr>
        <w:sdtEndPr/>
        <w:sdtContent>
          <w:r w:rsidRPr="006328B5">
            <w:rPr>
              <w:rStyle w:val="PlaceholderText"/>
            </w:rPr>
            <w:t>Click here to enter text.</w:t>
          </w:r>
        </w:sdtContent>
      </w:sdt>
    </w:p>
    <w:p w:rsidR="0052765E" w:rsidRPr="0052765E" w:rsidRDefault="0052765E" w:rsidP="0052765E">
      <w:pPr>
        <w:spacing w:after="0"/>
        <w:rPr>
          <w:rFonts w:ascii="Times New Roman" w:hAnsi="Times New Roman" w:cs="Times New Roman"/>
        </w:rPr>
      </w:pPr>
    </w:p>
    <w:p w:rsidR="0052765E" w:rsidRPr="0052765E" w:rsidRDefault="0052765E" w:rsidP="0052765E">
      <w:pPr>
        <w:spacing w:after="0"/>
        <w:rPr>
          <w:rFonts w:ascii="Times New Roman" w:hAnsi="Times New Roman" w:cs="Times New Roman"/>
        </w:rPr>
      </w:pPr>
      <w:r w:rsidRPr="0052765E">
        <w:rPr>
          <w:rFonts w:ascii="Times New Roman" w:hAnsi="Times New Roman" w:cs="Times New Roman"/>
        </w:rPr>
        <w:t xml:space="preserve">Describe the course activities (required readings, assignments, exams etc.) that will support this integration and permit achievement of CUE course outcome(s) by students.  Please be specific.  </w:t>
      </w:r>
      <w:sdt>
        <w:sdtPr>
          <w:rPr>
            <w:rFonts w:cs="Times New Roman"/>
            <w:b/>
          </w:rPr>
          <w:id w:val="-979459698"/>
          <w:placeholder>
            <w:docPart w:val="EAF345FE27F84967AFA34F7FE460F83B"/>
          </w:placeholder>
          <w:showingPlcHdr/>
        </w:sdtPr>
        <w:sdtEndPr/>
        <w:sdtContent>
          <w:r w:rsidRPr="006328B5">
            <w:rPr>
              <w:rStyle w:val="PlaceholderText"/>
            </w:rPr>
            <w:t>Click here to enter text.</w:t>
          </w:r>
        </w:sdtContent>
      </w:sdt>
    </w:p>
    <w:p w:rsidR="0052765E" w:rsidRPr="0052765E" w:rsidRDefault="0052765E" w:rsidP="0052765E">
      <w:pPr>
        <w:spacing w:after="0"/>
        <w:rPr>
          <w:rFonts w:ascii="Times New Roman" w:hAnsi="Times New Roman" w:cs="Times New Roman"/>
        </w:rPr>
      </w:pPr>
    </w:p>
    <w:p w:rsidR="009A7ADC" w:rsidRPr="0052765E" w:rsidRDefault="0052765E" w:rsidP="0052765E">
      <w:pPr>
        <w:spacing w:after="0"/>
        <w:rPr>
          <w:rFonts w:ascii="Times New Roman" w:hAnsi="Times New Roman" w:cs="Times New Roman"/>
        </w:rPr>
      </w:pPr>
      <w:r w:rsidRPr="0052765E">
        <w:rPr>
          <w:rFonts w:ascii="Times New Roman" w:hAnsi="Times New Roman" w:cs="Times New Roman"/>
        </w:rPr>
        <w:t xml:space="preserve">Describe how you will assess student achievement of the CUE student learning outcomes.  </w:t>
      </w:r>
      <w:sdt>
        <w:sdtPr>
          <w:rPr>
            <w:rFonts w:cs="Times New Roman"/>
            <w:b/>
          </w:rPr>
          <w:id w:val="-183985526"/>
          <w:placeholder>
            <w:docPart w:val="DefaultPlaceholder_1081868574"/>
          </w:placeholder>
          <w:showingPlcHdr/>
        </w:sdtPr>
        <w:sdtEndPr/>
        <w:sdtContent>
          <w:bookmarkStart w:id="0" w:name="_GoBack"/>
          <w:r w:rsidR="00F1177F" w:rsidRPr="006328B5">
            <w:rPr>
              <w:rStyle w:val="PlaceholderText"/>
            </w:rPr>
            <w:t>Click here to enter text.</w:t>
          </w:r>
          <w:bookmarkEnd w:id="0"/>
        </w:sdtContent>
      </w:sdt>
    </w:p>
    <w:p w:rsidR="009A7ADC" w:rsidRPr="006328B5" w:rsidRDefault="009A7ADC" w:rsidP="006328B5">
      <w:pPr>
        <w:pBdr>
          <w:bottom w:val="single" w:sz="6" w:space="1" w:color="auto"/>
        </w:pBdr>
        <w:spacing w:after="0"/>
        <w:rPr>
          <w:rFonts w:cs="Times New Roman"/>
          <w:b/>
        </w:rPr>
      </w:pPr>
    </w:p>
    <w:p w:rsidR="00541E58" w:rsidRPr="006328B5" w:rsidRDefault="00541E58" w:rsidP="006328B5">
      <w:pPr>
        <w:spacing w:after="0"/>
        <w:rPr>
          <w:rFonts w:cs="Times New Roman"/>
        </w:rPr>
      </w:pPr>
    </w:p>
    <w:sectPr w:rsidR="00541E58" w:rsidRPr="006328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F1" w:rsidRDefault="006645F1" w:rsidP="006645F1">
      <w:pPr>
        <w:spacing w:after="0" w:line="240" w:lineRule="auto"/>
      </w:pPr>
      <w:r>
        <w:separator/>
      </w:r>
    </w:p>
  </w:endnote>
  <w:endnote w:type="continuationSeparator" w:id="0">
    <w:p w:rsidR="006645F1" w:rsidRDefault="006645F1" w:rsidP="0066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5F1" w:rsidRPr="00EA3A87" w:rsidRDefault="00EA3A87">
    <w:pPr>
      <w:pStyle w:val="Footer"/>
      <w:rPr>
        <w:rFonts w:ascii="Times New Roman" w:hAnsi="Times New Roman" w:cs="Times New Roman"/>
        <w:sz w:val="20"/>
        <w:szCs w:val="20"/>
      </w:rPr>
    </w:pPr>
    <w:r w:rsidRPr="00EA3A87">
      <w:rPr>
        <w:rFonts w:ascii="Times New Roman" w:hAnsi="Times New Roman" w:cs="Times New Roman"/>
        <w:sz w:val="20"/>
        <w:szCs w:val="20"/>
      </w:rPr>
      <w:t>Revised 3/18/2016</w:t>
    </w:r>
    <w:r w:rsidRPr="00EA3A87">
      <w:rPr>
        <w:rFonts w:ascii="Times New Roman" w:hAnsi="Times New Roman" w:cs="Times New Roman"/>
        <w:sz w:val="20"/>
        <w:szCs w:val="20"/>
      </w:rPr>
      <w:ptab w:relativeTo="margin" w:alignment="center" w:leader="none"/>
    </w:r>
    <w:r w:rsidRPr="00EA3A87">
      <w:rPr>
        <w:rFonts w:ascii="Times New Roman" w:hAnsi="Times New Roman" w:cs="Times New Roman"/>
        <w:sz w:val="20"/>
        <w:szCs w:val="20"/>
      </w:rPr>
      <w:ptab w:relativeTo="margin" w:alignment="right" w:leader="none"/>
    </w:r>
    <w:r w:rsidRPr="00EA3A87">
      <w:rPr>
        <w:rFonts w:ascii="Times New Roman" w:hAnsi="Times New Roman" w:cs="Times New Roman"/>
        <w:sz w:val="20"/>
        <w:szCs w:val="20"/>
      </w:rPr>
      <w:fldChar w:fldCharType="begin"/>
    </w:r>
    <w:r w:rsidRPr="00EA3A87">
      <w:rPr>
        <w:rFonts w:ascii="Times New Roman" w:hAnsi="Times New Roman" w:cs="Times New Roman"/>
        <w:sz w:val="20"/>
        <w:szCs w:val="20"/>
      </w:rPr>
      <w:instrText xml:space="preserve"> PAGE   \* MERGEFORMAT </w:instrText>
    </w:r>
    <w:r w:rsidRPr="00EA3A87">
      <w:rPr>
        <w:rFonts w:ascii="Times New Roman" w:hAnsi="Times New Roman" w:cs="Times New Roman"/>
        <w:sz w:val="20"/>
        <w:szCs w:val="20"/>
      </w:rPr>
      <w:fldChar w:fldCharType="separate"/>
    </w:r>
    <w:r w:rsidR="00577DD4">
      <w:rPr>
        <w:rFonts w:ascii="Times New Roman" w:hAnsi="Times New Roman" w:cs="Times New Roman"/>
        <w:noProof/>
        <w:sz w:val="20"/>
        <w:szCs w:val="20"/>
      </w:rPr>
      <w:t>2</w:t>
    </w:r>
    <w:r w:rsidRPr="00EA3A8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F1" w:rsidRDefault="006645F1" w:rsidP="006645F1">
      <w:pPr>
        <w:spacing w:after="0" w:line="240" w:lineRule="auto"/>
      </w:pPr>
      <w:r>
        <w:separator/>
      </w:r>
    </w:p>
  </w:footnote>
  <w:footnote w:type="continuationSeparator" w:id="0">
    <w:p w:rsidR="006645F1" w:rsidRDefault="006645F1" w:rsidP="00664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924"/>
    <w:multiLevelType w:val="hybridMultilevel"/>
    <w:tmpl w:val="9D94C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8E740E"/>
    <w:multiLevelType w:val="hybridMultilevel"/>
    <w:tmpl w:val="52480608"/>
    <w:lvl w:ilvl="0" w:tplc="D0D62264">
      <w:start w:val="1"/>
      <w:numFmt w:val="lowerLetter"/>
      <w:lvlText w:val="%1)"/>
      <w:lvlJc w:val="left"/>
      <w:pPr>
        <w:ind w:left="1668" w:hanging="360"/>
      </w:pPr>
      <w:rPr>
        <w:rFonts w:hint="default"/>
        <w:u w:val="none"/>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2" w15:restartNumberingAfterBreak="0">
    <w:nsid w:val="1EB7059B"/>
    <w:multiLevelType w:val="hybridMultilevel"/>
    <w:tmpl w:val="0BBE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43943"/>
    <w:multiLevelType w:val="hybridMultilevel"/>
    <w:tmpl w:val="2758B826"/>
    <w:lvl w:ilvl="0" w:tplc="28CA2F00">
      <w:start w:val="1"/>
      <w:numFmt w:val="decimal"/>
      <w:lvlText w:val="%1."/>
      <w:lvlJc w:val="left"/>
      <w:pPr>
        <w:ind w:left="900" w:hanging="360"/>
      </w:pPr>
      <w:rPr>
        <w:rFonts w:hint="default"/>
        <w:u w:val="none"/>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E9423D9"/>
    <w:multiLevelType w:val="hybridMultilevel"/>
    <w:tmpl w:val="7FFC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43CD2"/>
    <w:multiLevelType w:val="hybridMultilevel"/>
    <w:tmpl w:val="3A64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E3469"/>
    <w:multiLevelType w:val="hybridMultilevel"/>
    <w:tmpl w:val="9C26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93F82"/>
    <w:multiLevelType w:val="hybridMultilevel"/>
    <w:tmpl w:val="20721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AC777E9"/>
    <w:multiLevelType w:val="hybridMultilevel"/>
    <w:tmpl w:val="13C6D2FA"/>
    <w:lvl w:ilvl="0" w:tplc="0FD23A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077EC8"/>
    <w:multiLevelType w:val="hybridMultilevel"/>
    <w:tmpl w:val="596C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HmId+3+ZrgWp6863A1HQZb82OhJi7jscq+Cdl7aaR3DzgGNo1GmcHfO3Kq3MeQGtFDVA3cHFwqkO3QLsN4T6Q==" w:salt="kF1EcbnlY+XbmN1Qjleb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43"/>
    <w:rsid w:val="00000178"/>
    <w:rsid w:val="00014352"/>
    <w:rsid w:val="000A4343"/>
    <w:rsid w:val="000F2443"/>
    <w:rsid w:val="001D4A9C"/>
    <w:rsid w:val="00301544"/>
    <w:rsid w:val="0042180E"/>
    <w:rsid w:val="004373CD"/>
    <w:rsid w:val="0052765E"/>
    <w:rsid w:val="00541E58"/>
    <w:rsid w:val="00566515"/>
    <w:rsid w:val="00577DD4"/>
    <w:rsid w:val="005D4DE6"/>
    <w:rsid w:val="005E28F6"/>
    <w:rsid w:val="006022E5"/>
    <w:rsid w:val="006328B5"/>
    <w:rsid w:val="00643F9F"/>
    <w:rsid w:val="006645F1"/>
    <w:rsid w:val="006E0933"/>
    <w:rsid w:val="006F374D"/>
    <w:rsid w:val="00776D8A"/>
    <w:rsid w:val="007F07F5"/>
    <w:rsid w:val="00851298"/>
    <w:rsid w:val="00890EAB"/>
    <w:rsid w:val="008C6F36"/>
    <w:rsid w:val="009A7ADC"/>
    <w:rsid w:val="009B1C0A"/>
    <w:rsid w:val="00A34950"/>
    <w:rsid w:val="00A67585"/>
    <w:rsid w:val="00A85C78"/>
    <w:rsid w:val="00AA5C4A"/>
    <w:rsid w:val="00AB6814"/>
    <w:rsid w:val="00AC565E"/>
    <w:rsid w:val="00AD2393"/>
    <w:rsid w:val="00AD6D03"/>
    <w:rsid w:val="00B2470F"/>
    <w:rsid w:val="00BB0F1C"/>
    <w:rsid w:val="00C3126C"/>
    <w:rsid w:val="00C35692"/>
    <w:rsid w:val="00C64F4B"/>
    <w:rsid w:val="00C815CC"/>
    <w:rsid w:val="00E1688C"/>
    <w:rsid w:val="00EA3A87"/>
    <w:rsid w:val="00EF5F2D"/>
    <w:rsid w:val="00F1177F"/>
    <w:rsid w:val="00F9186F"/>
    <w:rsid w:val="00FA0DCF"/>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1992B-10C0-4416-A7BE-1A975CDF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43"/>
    <w:pPr>
      <w:ind w:left="720"/>
      <w:contextualSpacing/>
    </w:pPr>
  </w:style>
  <w:style w:type="character" w:styleId="Hyperlink">
    <w:name w:val="Hyperlink"/>
    <w:uiPriority w:val="99"/>
    <w:semiHidden/>
    <w:unhideWhenUsed/>
    <w:rsid w:val="00541E58"/>
    <w:rPr>
      <w:color w:val="0000FF"/>
      <w:u w:val="single"/>
    </w:rPr>
  </w:style>
  <w:style w:type="paragraph" w:styleId="Header">
    <w:name w:val="header"/>
    <w:basedOn w:val="Normal"/>
    <w:link w:val="HeaderChar"/>
    <w:uiPriority w:val="99"/>
    <w:unhideWhenUsed/>
    <w:rsid w:val="0066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F1"/>
  </w:style>
  <w:style w:type="paragraph" w:styleId="Footer">
    <w:name w:val="footer"/>
    <w:basedOn w:val="Normal"/>
    <w:link w:val="FooterChar"/>
    <w:uiPriority w:val="99"/>
    <w:unhideWhenUsed/>
    <w:rsid w:val="0066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5F1"/>
  </w:style>
  <w:style w:type="character" w:styleId="PlaceholderText">
    <w:name w:val="Placeholder Text"/>
    <w:basedOn w:val="DefaultParagraphFont"/>
    <w:uiPriority w:val="99"/>
    <w:semiHidden/>
    <w:rsid w:val="00F11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7353">
      <w:bodyDiv w:val="1"/>
      <w:marLeft w:val="0"/>
      <w:marRight w:val="0"/>
      <w:marTop w:val="0"/>
      <w:marBottom w:val="0"/>
      <w:divBdr>
        <w:top w:val="none" w:sz="0" w:space="0" w:color="auto"/>
        <w:left w:val="none" w:sz="0" w:space="0" w:color="auto"/>
        <w:bottom w:val="none" w:sz="0" w:space="0" w:color="auto"/>
        <w:right w:val="none" w:sz="0" w:space="0" w:color="auto"/>
      </w:divBdr>
    </w:div>
    <w:div w:id="1088160657">
      <w:bodyDiv w:val="1"/>
      <w:marLeft w:val="0"/>
      <w:marRight w:val="0"/>
      <w:marTop w:val="0"/>
      <w:marBottom w:val="0"/>
      <w:divBdr>
        <w:top w:val="none" w:sz="0" w:space="0" w:color="auto"/>
        <w:left w:val="none" w:sz="0" w:space="0" w:color="auto"/>
        <w:bottom w:val="none" w:sz="0" w:space="0" w:color="auto"/>
        <w:right w:val="none" w:sz="0" w:space="0" w:color="auto"/>
      </w:divBdr>
    </w:div>
    <w:div w:id="18289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F490570-EE17-4256-94AE-E58508233312}"/>
      </w:docPartPr>
      <w:docPartBody>
        <w:p w:rsidR="00D81E62" w:rsidRDefault="00CB0928">
          <w:r w:rsidRPr="006845A7">
            <w:rPr>
              <w:rStyle w:val="PlaceholderText"/>
            </w:rPr>
            <w:t>Click here to enter text.</w:t>
          </w:r>
        </w:p>
      </w:docPartBody>
    </w:docPart>
    <w:docPart>
      <w:docPartPr>
        <w:name w:val="EC7E06E5B4704803AB8EDB8D7EB7F115"/>
        <w:category>
          <w:name w:val="General"/>
          <w:gallery w:val="placeholder"/>
        </w:category>
        <w:types>
          <w:type w:val="bbPlcHdr"/>
        </w:types>
        <w:behaviors>
          <w:behavior w:val="content"/>
        </w:behaviors>
        <w:guid w:val="{4CFC0F90-FB24-44A2-9041-F052E0EC4260}"/>
      </w:docPartPr>
      <w:docPartBody>
        <w:p w:rsidR="00D463E0" w:rsidRDefault="007F44B7" w:rsidP="007F44B7">
          <w:pPr>
            <w:pStyle w:val="EC7E06E5B4704803AB8EDB8D7EB7F115"/>
          </w:pPr>
          <w:r w:rsidRPr="006845A7">
            <w:rPr>
              <w:rStyle w:val="PlaceholderText"/>
            </w:rPr>
            <w:t>Click here to enter text.</w:t>
          </w:r>
        </w:p>
      </w:docPartBody>
    </w:docPart>
    <w:docPart>
      <w:docPartPr>
        <w:name w:val="D6D7F076FA5F460E99E2D69CAF3D83D1"/>
        <w:category>
          <w:name w:val="General"/>
          <w:gallery w:val="placeholder"/>
        </w:category>
        <w:types>
          <w:type w:val="bbPlcHdr"/>
        </w:types>
        <w:behaviors>
          <w:behavior w:val="content"/>
        </w:behaviors>
        <w:guid w:val="{1B7915A5-EABE-431F-8805-A5B32AEBAECC}"/>
      </w:docPartPr>
      <w:docPartBody>
        <w:p w:rsidR="00D463E0" w:rsidRDefault="007F44B7" w:rsidP="007F44B7">
          <w:pPr>
            <w:pStyle w:val="D6D7F076FA5F460E99E2D69CAF3D83D1"/>
          </w:pPr>
          <w:r w:rsidRPr="006845A7">
            <w:rPr>
              <w:rStyle w:val="PlaceholderText"/>
            </w:rPr>
            <w:t>Click here to enter text.</w:t>
          </w:r>
        </w:p>
      </w:docPartBody>
    </w:docPart>
    <w:docPart>
      <w:docPartPr>
        <w:name w:val="B4FDCBE5D4484F019F5E9FD716764F40"/>
        <w:category>
          <w:name w:val="General"/>
          <w:gallery w:val="placeholder"/>
        </w:category>
        <w:types>
          <w:type w:val="bbPlcHdr"/>
        </w:types>
        <w:behaviors>
          <w:behavior w:val="content"/>
        </w:behaviors>
        <w:guid w:val="{D2906F89-2180-4BD0-9312-A3D98E800D53}"/>
      </w:docPartPr>
      <w:docPartBody>
        <w:p w:rsidR="00D463E0" w:rsidRDefault="007F44B7" w:rsidP="007F44B7">
          <w:pPr>
            <w:pStyle w:val="B4FDCBE5D4484F019F5E9FD716764F40"/>
          </w:pPr>
          <w:r w:rsidRPr="006845A7">
            <w:rPr>
              <w:rStyle w:val="PlaceholderText"/>
            </w:rPr>
            <w:t>Click here to enter text.</w:t>
          </w:r>
        </w:p>
      </w:docPartBody>
    </w:docPart>
    <w:docPart>
      <w:docPartPr>
        <w:name w:val="EAF345FE27F84967AFA34F7FE460F83B"/>
        <w:category>
          <w:name w:val="General"/>
          <w:gallery w:val="placeholder"/>
        </w:category>
        <w:types>
          <w:type w:val="bbPlcHdr"/>
        </w:types>
        <w:behaviors>
          <w:behavior w:val="content"/>
        </w:behaviors>
        <w:guid w:val="{3F19FDD0-7474-456A-8349-7906BFE252F9}"/>
      </w:docPartPr>
      <w:docPartBody>
        <w:p w:rsidR="00D463E0" w:rsidRDefault="007F44B7" w:rsidP="007F44B7">
          <w:pPr>
            <w:pStyle w:val="EAF345FE27F84967AFA34F7FE460F83B"/>
          </w:pPr>
          <w:r w:rsidRPr="006845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28"/>
    <w:rsid w:val="007D5CE4"/>
    <w:rsid w:val="007F44B7"/>
    <w:rsid w:val="00CB0928"/>
    <w:rsid w:val="00D463E0"/>
    <w:rsid w:val="00D8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B7"/>
    <w:rPr>
      <w:color w:val="808080"/>
    </w:rPr>
  </w:style>
  <w:style w:type="paragraph" w:customStyle="1" w:styleId="EC7E06E5B4704803AB8EDB8D7EB7F115">
    <w:name w:val="EC7E06E5B4704803AB8EDB8D7EB7F115"/>
    <w:rsid w:val="007F44B7"/>
  </w:style>
  <w:style w:type="paragraph" w:customStyle="1" w:styleId="D6D7F076FA5F460E99E2D69CAF3D83D1">
    <w:name w:val="D6D7F076FA5F460E99E2D69CAF3D83D1"/>
    <w:rsid w:val="007F44B7"/>
  </w:style>
  <w:style w:type="paragraph" w:customStyle="1" w:styleId="B4FDCBE5D4484F019F5E9FD716764F40">
    <w:name w:val="B4FDCBE5D4484F019F5E9FD716764F40"/>
    <w:rsid w:val="007F44B7"/>
  </w:style>
  <w:style w:type="paragraph" w:customStyle="1" w:styleId="EAF345FE27F84967AFA34F7FE460F83B">
    <w:name w:val="EAF345FE27F84967AFA34F7FE460F83B"/>
    <w:rsid w:val="007F44B7"/>
  </w:style>
  <w:style w:type="paragraph" w:customStyle="1" w:styleId="AAE3591D8BDE4590B90643FF115D315F">
    <w:name w:val="AAE3591D8BDE4590B90643FF115D315F"/>
    <w:rsid w:val="007D5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Addie</dc:creator>
  <cp:lastModifiedBy>Townsend, Suzanne</cp:lastModifiedBy>
  <cp:revision>7</cp:revision>
  <dcterms:created xsi:type="dcterms:W3CDTF">2016-03-15T18:41:00Z</dcterms:created>
  <dcterms:modified xsi:type="dcterms:W3CDTF">2016-03-18T20:33:00Z</dcterms:modified>
</cp:coreProperties>
</file>