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69" w:rsidRDefault="00EC6569" w:rsidP="00EC6569">
      <w:pPr>
        <w:jc w:val="center"/>
        <w:rPr>
          <w:szCs w:val="20"/>
        </w:rPr>
      </w:pPr>
      <w:r>
        <w:t>Curriculum Vitae</w:t>
      </w:r>
    </w:p>
    <w:p w:rsidR="00EC6569" w:rsidRDefault="00EC6569" w:rsidP="00EC6569">
      <w:pPr>
        <w:rPr>
          <w:szCs w:val="20"/>
        </w:rPr>
      </w:pPr>
    </w:p>
    <w:p w:rsidR="00EC6569" w:rsidRDefault="00EC6569" w:rsidP="00EC6569">
      <w:pPr>
        <w:rPr>
          <w:szCs w:val="20"/>
        </w:rPr>
      </w:pPr>
      <w:r>
        <w:rPr>
          <w:b/>
        </w:rPr>
        <w:t>Name</w:t>
      </w:r>
      <w:r>
        <w:t xml:space="preserve">: </w:t>
      </w:r>
      <w:r>
        <w:tab/>
        <w:t>C. Stephen Layman</w:t>
      </w:r>
    </w:p>
    <w:p w:rsidR="00EC6569" w:rsidRDefault="00EC6569" w:rsidP="00EC6569">
      <w:pPr>
        <w:rPr>
          <w:szCs w:val="20"/>
        </w:rPr>
      </w:pPr>
    </w:p>
    <w:p w:rsidR="00EC6569" w:rsidRDefault="00EC6569" w:rsidP="00EC6569">
      <w:pPr>
        <w:rPr>
          <w:szCs w:val="20"/>
        </w:rPr>
      </w:pPr>
      <w:r>
        <w:rPr>
          <w:b/>
        </w:rPr>
        <w:t>Address</w:t>
      </w:r>
      <w:r>
        <w:t xml:space="preserve">: </w:t>
      </w:r>
      <w:r>
        <w:tab/>
        <w:t>Philosophy Department</w:t>
      </w:r>
    </w:p>
    <w:p w:rsidR="00EC6569" w:rsidRDefault="00EC6569" w:rsidP="00EC6569">
      <w:pPr>
        <w:rPr>
          <w:szCs w:val="20"/>
        </w:rPr>
      </w:pPr>
      <w:r>
        <w:tab/>
      </w:r>
      <w:r>
        <w:tab/>
        <w:t>Seattle Pacific University</w:t>
      </w:r>
      <w:bookmarkStart w:id="0" w:name="_GoBack"/>
      <w:bookmarkEnd w:id="0"/>
    </w:p>
    <w:p w:rsidR="00EC6569" w:rsidRDefault="00EC6569" w:rsidP="00EC6569">
      <w:pPr>
        <w:rPr>
          <w:szCs w:val="20"/>
        </w:rPr>
      </w:pP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98119</w:t>
          </w:r>
        </w:smartTag>
      </w:smartTag>
    </w:p>
    <w:p w:rsidR="00EC6569" w:rsidRDefault="00EC6569" w:rsidP="00EC6569">
      <w:pPr>
        <w:rPr>
          <w:szCs w:val="20"/>
        </w:rPr>
      </w:pPr>
      <w:r>
        <w:tab/>
      </w:r>
      <w:r>
        <w:tab/>
        <w:t>(206) 281-2220</w:t>
      </w:r>
    </w:p>
    <w:p w:rsidR="00EC6569" w:rsidRDefault="00EC6569" w:rsidP="00EC6569">
      <w:pPr>
        <w:rPr>
          <w:b/>
        </w:rPr>
      </w:pPr>
    </w:p>
    <w:p w:rsidR="00EC6569" w:rsidRDefault="00EC6569" w:rsidP="00EC6569">
      <w:pPr>
        <w:rPr>
          <w:szCs w:val="20"/>
        </w:rPr>
      </w:pPr>
      <w:r>
        <w:rPr>
          <w:b/>
        </w:rPr>
        <w:t>Areas of Specialization</w:t>
      </w:r>
      <w:r>
        <w:t>: Philosophy of Religion, Ethics, Logic</w:t>
      </w:r>
    </w:p>
    <w:p w:rsidR="00EC6569" w:rsidRDefault="00EC6569" w:rsidP="00EC6569">
      <w:pPr>
        <w:rPr>
          <w:szCs w:val="20"/>
        </w:rPr>
      </w:pPr>
    </w:p>
    <w:p w:rsidR="00EC6569" w:rsidRDefault="00EC6569" w:rsidP="00EC6569">
      <w:pPr>
        <w:rPr>
          <w:szCs w:val="20"/>
        </w:rPr>
      </w:pPr>
      <w:r>
        <w:rPr>
          <w:b/>
        </w:rPr>
        <w:t>Education</w:t>
      </w:r>
      <w:r>
        <w:t xml:space="preserve">: </w:t>
      </w:r>
      <w:r>
        <w:tab/>
        <w:t xml:space="preserve">B.A., </w:t>
      </w:r>
      <w:smartTag w:uri="urn:schemas-microsoft-com:office:smarttags" w:element="place">
        <w:smartTag w:uri="urn:schemas-microsoft-com:office:smarttags" w:element="PlaceName">
          <w:r>
            <w:t>Calvin</w:t>
          </w:r>
        </w:smartTag>
        <w:r>
          <w:t xml:space="preserve"> </w:t>
        </w:r>
        <w:smartTag w:uri="urn:schemas-microsoft-com:office:smarttags" w:element="PlaceName">
          <w:r>
            <w:t>College</w:t>
          </w:r>
        </w:smartTag>
      </w:smartTag>
      <w:r>
        <w:t>, 1977</w:t>
      </w:r>
    </w:p>
    <w:p w:rsidR="00EC6569" w:rsidRDefault="00EC6569" w:rsidP="00EC6569">
      <w:pPr>
        <w:rPr>
          <w:szCs w:val="20"/>
        </w:rPr>
      </w:pPr>
      <w:r>
        <w:tab/>
      </w:r>
      <w:r>
        <w:tab/>
        <w:t>Ph.D., UCLA, 1983</w:t>
      </w:r>
    </w:p>
    <w:p w:rsidR="00EC6569" w:rsidRDefault="00EC6569" w:rsidP="00EC6569">
      <w:pPr>
        <w:rPr>
          <w:szCs w:val="20"/>
        </w:rPr>
      </w:pPr>
    </w:p>
    <w:p w:rsidR="00EC6569" w:rsidRDefault="00EC6569" w:rsidP="00EC6569">
      <w:pPr>
        <w:rPr>
          <w:b/>
          <w:szCs w:val="20"/>
        </w:rPr>
      </w:pPr>
      <w:r>
        <w:rPr>
          <w:b/>
        </w:rPr>
        <w:t xml:space="preserve">Publications </w:t>
      </w:r>
    </w:p>
    <w:p w:rsidR="00EC6569" w:rsidRDefault="00EC6569" w:rsidP="00EC6569">
      <w:pPr>
        <w:tabs>
          <w:tab w:val="left" w:pos="360"/>
        </w:tabs>
        <w:rPr>
          <w:b/>
          <w:szCs w:val="20"/>
        </w:rPr>
      </w:pPr>
      <w:r>
        <w:tab/>
      </w:r>
      <w:r>
        <w:rPr>
          <w:b/>
        </w:rPr>
        <w:t>Books</w:t>
      </w:r>
    </w:p>
    <w:p w:rsidR="00EC6569" w:rsidRDefault="00EC6569" w:rsidP="00EC6569">
      <w:pPr>
        <w:numPr>
          <w:ilvl w:val="0"/>
          <w:numId w:val="1"/>
        </w:numPr>
        <w:tabs>
          <w:tab w:val="left" w:pos="360"/>
        </w:tabs>
        <w:jc w:val="both"/>
        <w:rPr>
          <w:szCs w:val="20"/>
        </w:rPr>
      </w:pPr>
      <w:r>
        <w:rPr>
          <w:i/>
        </w:rPr>
        <w:t>The Shape of the Good,</w:t>
      </w:r>
      <w:r>
        <w:t xml:space="preserve">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Notre Dame Press</w:t>
          </w:r>
        </w:smartTag>
      </w:smartTag>
      <w:r>
        <w:t xml:space="preserve">, 1991 (paperback, 1994). </w:t>
      </w:r>
    </w:p>
    <w:p w:rsidR="00EC6569" w:rsidRDefault="00EC6569" w:rsidP="00EC6569">
      <w:pPr>
        <w:numPr>
          <w:ilvl w:val="0"/>
          <w:numId w:val="1"/>
        </w:numPr>
        <w:tabs>
          <w:tab w:val="left" w:pos="360"/>
        </w:tabs>
        <w:jc w:val="both"/>
        <w:rPr>
          <w:iCs/>
          <w:szCs w:val="20"/>
        </w:rPr>
      </w:pPr>
      <w:r>
        <w:rPr>
          <w:i/>
        </w:rPr>
        <w:t xml:space="preserve">The Power of Logic </w:t>
      </w:r>
      <w:r>
        <w:t>(Mayfield Publishing, 1999</w:t>
      </w:r>
      <w:r>
        <w:rPr>
          <w:iCs/>
        </w:rPr>
        <w:t>); second edition (McGraw-Hill, 2002); third edition (McGraw-Hill, 2005).</w:t>
      </w:r>
    </w:p>
    <w:p w:rsidR="00EC6569" w:rsidRDefault="00EC6569" w:rsidP="00EC6569">
      <w:pPr>
        <w:numPr>
          <w:ilvl w:val="0"/>
          <w:numId w:val="1"/>
        </w:numPr>
        <w:tabs>
          <w:tab w:val="left" w:pos="360"/>
        </w:tabs>
        <w:jc w:val="both"/>
        <w:rPr>
          <w:iCs/>
          <w:szCs w:val="20"/>
        </w:rPr>
      </w:pPr>
      <w:r>
        <w:rPr>
          <w:i/>
        </w:rPr>
        <w:t>Letters to Doubting Thomas:</w:t>
      </w:r>
      <w:r>
        <w:rPr>
          <w:i/>
          <w:iCs/>
          <w:szCs w:val="20"/>
        </w:rPr>
        <w:t xml:space="preserve"> A Case for the Existence of God</w:t>
      </w:r>
      <w:r w:rsidR="00374864">
        <w:rPr>
          <w:iCs/>
          <w:szCs w:val="20"/>
        </w:rPr>
        <w:t xml:space="preserve"> (</w:t>
      </w:r>
      <w:r>
        <w:rPr>
          <w:iCs/>
          <w:szCs w:val="20"/>
        </w:rPr>
        <w:t>Oxford University Press, 2007</w:t>
      </w:r>
      <w:r w:rsidR="00374864">
        <w:rPr>
          <w:iCs/>
          <w:szCs w:val="20"/>
        </w:rPr>
        <w:t>)</w:t>
      </w:r>
      <w:r>
        <w:rPr>
          <w:iCs/>
          <w:szCs w:val="20"/>
        </w:rPr>
        <w:t xml:space="preserve">. </w:t>
      </w:r>
    </w:p>
    <w:p w:rsidR="00374864" w:rsidRPr="00374864" w:rsidRDefault="00374864" w:rsidP="00EC6569">
      <w:pPr>
        <w:numPr>
          <w:ilvl w:val="0"/>
          <w:numId w:val="1"/>
        </w:numPr>
        <w:tabs>
          <w:tab w:val="left" w:pos="360"/>
        </w:tabs>
        <w:jc w:val="both"/>
        <w:rPr>
          <w:iCs/>
          <w:szCs w:val="20"/>
        </w:rPr>
      </w:pPr>
      <w:r>
        <w:rPr>
          <w:i/>
        </w:rPr>
        <w:t xml:space="preserve">Philosophical Approaches to Atonement, Incarnation, and the Trinity </w:t>
      </w:r>
      <w:r w:rsidRPr="00374864">
        <w:t xml:space="preserve">(forthcoming Palgrave Macmillan, </w:t>
      </w:r>
      <w:r w:rsidR="00D20565">
        <w:t xml:space="preserve">February, </w:t>
      </w:r>
      <w:r w:rsidRPr="00374864">
        <w:t>2016).</w:t>
      </w:r>
    </w:p>
    <w:p w:rsidR="00EC6569" w:rsidRDefault="00EC6569" w:rsidP="00EC6569">
      <w:pPr>
        <w:tabs>
          <w:tab w:val="left" w:pos="360"/>
        </w:tabs>
        <w:ind w:left="720"/>
        <w:rPr>
          <w:iCs/>
          <w:szCs w:val="20"/>
        </w:rPr>
      </w:pPr>
    </w:p>
    <w:p w:rsidR="00EC6569" w:rsidRDefault="00EC6569" w:rsidP="00EC6569">
      <w:pPr>
        <w:tabs>
          <w:tab w:val="left" w:pos="360"/>
        </w:tabs>
        <w:rPr>
          <w:b/>
          <w:szCs w:val="20"/>
        </w:rPr>
      </w:pPr>
      <w:r>
        <w:rPr>
          <w:iCs/>
          <w:szCs w:val="20"/>
        </w:rPr>
        <w:tab/>
      </w:r>
      <w:r>
        <w:rPr>
          <w:b/>
        </w:rPr>
        <w:t>Articles and Chapters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“The Truth in ‘The Will to Believe’,” </w:t>
      </w:r>
      <w:r>
        <w:rPr>
          <w:i/>
        </w:rPr>
        <w:t>History of Philosophy Quarterly</w:t>
      </w:r>
      <w:r>
        <w:t xml:space="preserve"> (October, 1987). 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  <w:rPr>
          <w:szCs w:val="20"/>
        </w:rPr>
      </w:pPr>
      <w:r>
        <w:t xml:space="preserve">“God, Human Rights, and Justice,” </w:t>
      </w:r>
      <w:r>
        <w:rPr>
          <w:i/>
        </w:rPr>
        <w:t>Christian Scholar's Review</w:t>
      </w:r>
      <w:r>
        <w:t xml:space="preserve"> (December, 1987). 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  <w:rPr>
          <w:szCs w:val="20"/>
        </w:rPr>
      </w:pPr>
      <w:r>
        <w:t>“</w:t>
      </w:r>
      <w:proofErr w:type="spellStart"/>
      <w:r>
        <w:t>Tritheism</w:t>
      </w:r>
      <w:proofErr w:type="spellEnd"/>
      <w:r>
        <w:t xml:space="preserve"> and the Trinity,” </w:t>
      </w:r>
      <w:r>
        <w:rPr>
          <w:i/>
        </w:rPr>
        <w:t>Faith and Philosophy</w:t>
      </w:r>
      <w:r>
        <w:t xml:space="preserve"> (July, 1988). 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  <w:rPr>
          <w:szCs w:val="20"/>
        </w:rPr>
      </w:pPr>
      <w:r>
        <w:t xml:space="preserve">“Faith Has Its Reasons,” in Thomas V. Morris, ed., </w:t>
      </w:r>
      <w:r>
        <w:rPr>
          <w:i/>
        </w:rPr>
        <w:t xml:space="preserve">God and the Philosophers </w:t>
      </w:r>
      <w:r>
        <w:t>(Oxford University Press, 1994).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  <w:rPr>
          <w:szCs w:val="20"/>
        </w:rPr>
      </w:pPr>
      <w:r>
        <w:t xml:space="preserve">“Should Faculty Salaries Differ By Discipline,” </w:t>
      </w:r>
      <w:r>
        <w:rPr>
          <w:i/>
        </w:rPr>
        <w:t>Christian Scholar's Review</w:t>
      </w:r>
      <w:r>
        <w:t xml:space="preserve"> (March, 1996). 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“Reply to Steen and Spina,” </w:t>
      </w:r>
      <w:r>
        <w:rPr>
          <w:i/>
        </w:rPr>
        <w:t>Christian Scholar's Review</w:t>
      </w:r>
      <w:r>
        <w:t xml:space="preserve"> (March, 1996). 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“God and the Moral Order” </w:t>
      </w:r>
      <w:r>
        <w:rPr>
          <w:i/>
          <w:iCs/>
        </w:rPr>
        <w:t>Faith and Philosophy</w:t>
      </w:r>
      <w:r>
        <w:t xml:space="preserve"> (July, 2002). </w:t>
      </w:r>
    </w:p>
    <w:p w:rsidR="00EC6569" w:rsidRDefault="00EC6569" w:rsidP="00EC656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“Moral Evil: The Comparative Response” </w:t>
      </w:r>
      <w:r>
        <w:rPr>
          <w:i/>
          <w:iCs/>
        </w:rPr>
        <w:t>International Journal for the Philosophy of Religion</w:t>
      </w:r>
      <w:r>
        <w:t xml:space="preserve"> (v. 53, no. 1, February, 2003). </w:t>
      </w:r>
    </w:p>
    <w:p w:rsidR="00EC6569" w:rsidRDefault="00EC6569" w:rsidP="00EC6569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“Natural Evil: The Comparative Response” </w:t>
      </w:r>
      <w:r>
        <w:rPr>
          <w:i/>
          <w:iCs/>
          <w:szCs w:val="20"/>
        </w:rPr>
        <w:t xml:space="preserve">International Journal for the Philosophy of Religion </w:t>
      </w:r>
      <w:r>
        <w:rPr>
          <w:szCs w:val="20"/>
        </w:rPr>
        <w:t>(v. 54, no. 1, August, 2003).</w:t>
      </w:r>
    </w:p>
    <w:p w:rsidR="00EC6569" w:rsidRDefault="00EC6569" w:rsidP="00EC6569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“Why Be a Superhero? Why Be Moral?” in Tom Morris and Matt Morris, eds., </w:t>
      </w:r>
      <w:r>
        <w:rPr>
          <w:i/>
          <w:szCs w:val="20"/>
        </w:rPr>
        <w:t>Superheroes and Philosophy</w:t>
      </w:r>
      <w:r>
        <w:rPr>
          <w:szCs w:val="20"/>
        </w:rPr>
        <w:t xml:space="preserve"> (Open Court Press, 2005). </w:t>
      </w:r>
    </w:p>
    <w:p w:rsidR="00EC6569" w:rsidRDefault="00EC6569" w:rsidP="00EC6569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“God and the Moral Order: Replies to Objections,” </w:t>
      </w:r>
      <w:r>
        <w:rPr>
          <w:i/>
          <w:szCs w:val="20"/>
        </w:rPr>
        <w:t>Faith and Philosophy</w:t>
      </w:r>
      <w:r>
        <w:rPr>
          <w:szCs w:val="20"/>
        </w:rPr>
        <w:t xml:space="preserve"> (April, 2006). </w:t>
      </w:r>
    </w:p>
    <w:p w:rsidR="00EC6569" w:rsidRDefault="00EC6569" w:rsidP="00EC6569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lastRenderedPageBreak/>
        <w:t xml:space="preserve">“A Moral Argument for the Existence of God,” Robert K. Garcia and Nathan L. King, eds., </w:t>
      </w:r>
      <w:r>
        <w:rPr>
          <w:i/>
          <w:szCs w:val="20"/>
        </w:rPr>
        <w:t xml:space="preserve">Is Goodness Without God Good </w:t>
      </w:r>
      <w:proofErr w:type="spellStart"/>
      <w:r>
        <w:rPr>
          <w:i/>
          <w:szCs w:val="20"/>
        </w:rPr>
        <w:t>Enough</w:t>
      </w:r>
      <w:proofErr w:type="gramStart"/>
      <w:r>
        <w:rPr>
          <w:i/>
          <w:szCs w:val="20"/>
        </w:rPr>
        <w:t>?A</w:t>
      </w:r>
      <w:proofErr w:type="spellEnd"/>
      <w:proofErr w:type="gramEnd"/>
      <w:r>
        <w:rPr>
          <w:i/>
          <w:szCs w:val="20"/>
        </w:rPr>
        <w:t xml:space="preserve"> Debate on Faith, Secularism, and Ethics, </w:t>
      </w:r>
      <w:r>
        <w:rPr>
          <w:szCs w:val="20"/>
        </w:rPr>
        <w:t>(</w:t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Lanham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MD</w:t>
          </w:r>
        </w:smartTag>
      </w:smartTag>
      <w:r>
        <w:rPr>
          <w:szCs w:val="20"/>
        </w:rPr>
        <w:t xml:space="preserve">; </w:t>
      </w:r>
      <w:proofErr w:type="spellStart"/>
      <w:r>
        <w:rPr>
          <w:szCs w:val="20"/>
        </w:rPr>
        <w:t>Rowman</w:t>
      </w:r>
      <w:proofErr w:type="spellEnd"/>
      <w:r>
        <w:rPr>
          <w:szCs w:val="20"/>
        </w:rPr>
        <w:t xml:space="preserve"> and Littlefield, 2009). </w:t>
      </w:r>
    </w:p>
    <w:p w:rsidR="00D20565" w:rsidRDefault="00D20565" w:rsidP="00EC6569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“The Problem of Pain in the Philosophy of Religion” in Jennifer Corns, ed., </w:t>
      </w:r>
      <w:r w:rsidR="00E311A6">
        <w:rPr>
          <w:i/>
          <w:szCs w:val="20"/>
        </w:rPr>
        <w:t xml:space="preserve">The </w:t>
      </w:r>
      <w:proofErr w:type="spellStart"/>
      <w:r w:rsidR="00E311A6">
        <w:rPr>
          <w:i/>
          <w:szCs w:val="20"/>
        </w:rPr>
        <w:t>Routledge</w:t>
      </w:r>
      <w:proofErr w:type="spellEnd"/>
      <w:r w:rsidR="00E311A6">
        <w:rPr>
          <w:i/>
          <w:szCs w:val="20"/>
        </w:rPr>
        <w:t xml:space="preserve"> Handbook of </w:t>
      </w:r>
      <w:r w:rsidRPr="00D20565">
        <w:rPr>
          <w:i/>
          <w:szCs w:val="20"/>
        </w:rPr>
        <w:t>Philosophy of Pain</w:t>
      </w:r>
      <w:r w:rsidR="007D7283">
        <w:rPr>
          <w:szCs w:val="20"/>
        </w:rPr>
        <w:t xml:space="preserve"> (forthcoming, </w:t>
      </w:r>
      <w:proofErr w:type="spellStart"/>
      <w:r w:rsidR="007D7283">
        <w:rPr>
          <w:szCs w:val="20"/>
        </w:rPr>
        <w:t>Routledge</w:t>
      </w:r>
      <w:proofErr w:type="spellEnd"/>
      <w:r w:rsidR="007D7283">
        <w:rPr>
          <w:szCs w:val="20"/>
        </w:rPr>
        <w:t>, January, 2017</w:t>
      </w:r>
      <w:r>
        <w:rPr>
          <w:szCs w:val="20"/>
        </w:rPr>
        <w:t>).</w:t>
      </w:r>
    </w:p>
    <w:p w:rsidR="008859ED" w:rsidRDefault="008859ED" w:rsidP="00EC6569">
      <w:pPr>
        <w:jc w:val="both"/>
        <w:rPr>
          <w:b/>
          <w:szCs w:val="20"/>
        </w:rPr>
      </w:pPr>
    </w:p>
    <w:p w:rsidR="00EC6569" w:rsidRDefault="00EC6569" w:rsidP="00EC6569">
      <w:pPr>
        <w:jc w:val="both"/>
        <w:rPr>
          <w:b/>
          <w:szCs w:val="20"/>
        </w:rPr>
      </w:pPr>
      <w:r>
        <w:rPr>
          <w:b/>
          <w:szCs w:val="20"/>
        </w:rPr>
        <w:t>Anthologized Works</w:t>
      </w:r>
    </w:p>
    <w:p w:rsidR="00EC6569" w:rsidRDefault="00EC6569" w:rsidP="00EC656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“God and the Moral Order” in Russ Shafer-Landau, ed., </w:t>
      </w:r>
      <w:r>
        <w:rPr>
          <w:i/>
          <w:szCs w:val="20"/>
        </w:rPr>
        <w:t xml:space="preserve">Ethical Theory </w:t>
      </w:r>
      <w:r>
        <w:rPr>
          <w:szCs w:val="20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Oxford</w:t>
          </w:r>
        </w:smartTag>
      </w:smartTag>
      <w:r>
        <w:rPr>
          <w:szCs w:val="20"/>
        </w:rPr>
        <w:t xml:space="preserve">: Blackwell Publishing, 2007), 258-266. </w:t>
      </w:r>
    </w:p>
    <w:p w:rsidR="00EC6569" w:rsidRDefault="00EC6569" w:rsidP="00EC656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“Ethics and the </w:t>
      </w:r>
      <w:smartTag w:uri="urn:schemas-microsoft-com:office:smarttags" w:element="PlaceType">
        <w:r>
          <w:rPr>
            <w:szCs w:val="20"/>
          </w:rPr>
          <w:t>Kingdom</w:t>
        </w:r>
      </w:smartTag>
      <w:r>
        <w:rPr>
          <w:szCs w:val="20"/>
        </w:rPr>
        <w:t xml:space="preserve"> of </w:t>
      </w:r>
      <w:smartTag w:uri="urn:schemas-microsoft-com:office:smarttags" w:element="PlaceName">
        <w:r>
          <w:rPr>
            <w:szCs w:val="20"/>
          </w:rPr>
          <w:t>God</w:t>
        </w:r>
      </w:smartTag>
      <w:r>
        <w:rPr>
          <w:szCs w:val="20"/>
        </w:rPr>
        <w:t xml:space="preserve">” in Stephen </w:t>
      </w:r>
      <w:proofErr w:type="spellStart"/>
      <w:r>
        <w:rPr>
          <w:szCs w:val="20"/>
        </w:rPr>
        <w:t>Satris</w:t>
      </w:r>
      <w:proofErr w:type="spellEnd"/>
      <w:r>
        <w:rPr>
          <w:szCs w:val="20"/>
        </w:rPr>
        <w:t xml:space="preserve">, ed., </w:t>
      </w:r>
      <w:r>
        <w:rPr>
          <w:i/>
          <w:szCs w:val="20"/>
        </w:rPr>
        <w:t>Taking Sides: Clashing Views on Moral Issues</w:t>
      </w:r>
      <w:r>
        <w:rPr>
          <w:szCs w:val="20"/>
        </w:rPr>
        <w:t>, eleventh edition (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Debuque</w:t>
          </w:r>
        </w:smartTag>
        <w:proofErr w:type="spellEnd"/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IA</w:t>
          </w:r>
        </w:smartTag>
      </w:smartTag>
      <w:r>
        <w:rPr>
          <w:szCs w:val="20"/>
        </w:rPr>
        <w:t xml:space="preserve">: McGraw-Hill, 2008), 26-34. </w:t>
      </w:r>
    </w:p>
    <w:p w:rsidR="00EC6569" w:rsidRDefault="00EC6569" w:rsidP="00EC656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“God and the Moral Order” in Kevin Timpe, ed., </w:t>
      </w:r>
      <w:r>
        <w:rPr>
          <w:i/>
          <w:szCs w:val="20"/>
        </w:rPr>
        <w:t>Arguing about Religion</w:t>
      </w:r>
      <w:r>
        <w:rPr>
          <w:szCs w:val="20"/>
        </w:rPr>
        <w:t xml:space="preserve"> (New York: </w:t>
      </w:r>
      <w:proofErr w:type="spellStart"/>
      <w:r>
        <w:rPr>
          <w:szCs w:val="20"/>
        </w:rPr>
        <w:t>Routledge</w:t>
      </w:r>
      <w:proofErr w:type="spellEnd"/>
      <w:r>
        <w:rPr>
          <w:szCs w:val="20"/>
        </w:rPr>
        <w:t xml:space="preserve">, 2009), 189-198. </w:t>
      </w:r>
    </w:p>
    <w:p w:rsidR="00624C62" w:rsidRDefault="00624C62" w:rsidP="00624C62">
      <w:pPr>
        <w:pStyle w:val="ListParagraph"/>
        <w:numPr>
          <w:ilvl w:val="0"/>
          <w:numId w:val="3"/>
        </w:numPr>
      </w:pPr>
      <w:r>
        <w:t xml:space="preserve">“God and the Moral Order” in Louis </w:t>
      </w:r>
      <w:proofErr w:type="spellStart"/>
      <w:r>
        <w:t>Pojman</w:t>
      </w:r>
      <w:proofErr w:type="spellEnd"/>
      <w:r>
        <w:t xml:space="preserve"> and Peter </w:t>
      </w:r>
      <w:proofErr w:type="spellStart"/>
      <w:r>
        <w:t>Tramel</w:t>
      </w:r>
      <w:proofErr w:type="spellEnd"/>
      <w:r>
        <w:t xml:space="preserve">, eds., </w:t>
      </w:r>
      <w:r>
        <w:rPr>
          <w:i/>
        </w:rPr>
        <w:t xml:space="preserve">Moral Philosophy: A Reader, </w:t>
      </w:r>
      <w:r w:rsidRPr="00624C62">
        <w:t>fourth edition</w:t>
      </w:r>
      <w:r w:rsidR="000E23CC">
        <w:t xml:space="preserve"> (Hackett Publishing, 2009), </w:t>
      </w:r>
      <w:r>
        <w:t xml:space="preserve">377-387. </w:t>
      </w:r>
    </w:p>
    <w:p w:rsidR="00EC6569" w:rsidRDefault="00EC6569" w:rsidP="00EC6569">
      <w:pPr>
        <w:rPr>
          <w:b/>
        </w:rPr>
      </w:pPr>
    </w:p>
    <w:p w:rsidR="00EC6569" w:rsidRDefault="00EC6569" w:rsidP="00EC6569">
      <w:r>
        <w:rPr>
          <w:b/>
        </w:rPr>
        <w:t>Awards</w:t>
      </w:r>
      <w:r>
        <w:t>:</w:t>
      </w:r>
      <w:r>
        <w:tab/>
      </w:r>
    </w:p>
    <w:p w:rsidR="00EC6569" w:rsidRDefault="00EC6569" w:rsidP="00EC6569">
      <w:pPr>
        <w:numPr>
          <w:ilvl w:val="0"/>
          <w:numId w:val="4"/>
        </w:numPr>
        <w:jc w:val="both"/>
        <w:rPr>
          <w:szCs w:val="20"/>
        </w:rPr>
      </w:pPr>
      <w:r>
        <w:t>Chancellor's Intern Fellowship, UCLA, 1977-78</w:t>
      </w:r>
    </w:p>
    <w:p w:rsidR="00EC6569" w:rsidRDefault="00EC6569" w:rsidP="00EC6569">
      <w:pPr>
        <w:numPr>
          <w:ilvl w:val="0"/>
          <w:numId w:val="4"/>
        </w:numPr>
        <w:jc w:val="both"/>
        <w:rPr>
          <w:szCs w:val="20"/>
        </w:rPr>
      </w:pPr>
      <w:r>
        <w:t>Chancellor's Dissertation Fellowship, UCLA, 1982</w:t>
      </w:r>
    </w:p>
    <w:p w:rsidR="00EC6569" w:rsidRDefault="00EC6569" w:rsidP="00EC6569">
      <w:pPr>
        <w:numPr>
          <w:ilvl w:val="0"/>
          <w:numId w:val="4"/>
        </w:numPr>
        <w:jc w:val="both"/>
      </w:pPr>
      <w:smartTag w:uri="urn:schemas-microsoft-com:office:smarttags" w:element="place">
        <w:smartTag w:uri="urn:schemas-microsoft-com:office:smarttags" w:element="City">
          <w:r>
            <w:t>Charlotte</w:t>
          </w:r>
        </w:smartTag>
      </w:smartTag>
      <w:r>
        <w:t xml:space="preserve"> W. </w:t>
      </w:r>
      <w:proofErr w:type="spellStart"/>
      <w:r>
        <w:t>Newcombe</w:t>
      </w:r>
      <w:proofErr w:type="spellEnd"/>
      <w:r>
        <w:t xml:space="preserve"> Doctoral Dissertation Fellowship, 1982-83</w:t>
      </w:r>
    </w:p>
    <w:p w:rsidR="00EC6569" w:rsidRDefault="00EC6569" w:rsidP="00EC6569">
      <w:pPr>
        <w:numPr>
          <w:ilvl w:val="0"/>
          <w:numId w:val="4"/>
        </w:numPr>
        <w:jc w:val="both"/>
      </w:pPr>
      <w:r>
        <w:t xml:space="preserve">Notre Dame Post-Doctoral Fellowship, Center for the Philosophy of Religion, 1985-86 </w:t>
      </w:r>
    </w:p>
    <w:p w:rsidR="00EC6569" w:rsidRPr="000E23CC" w:rsidRDefault="00EC6569" w:rsidP="00EC6569">
      <w:pPr>
        <w:numPr>
          <w:ilvl w:val="0"/>
          <w:numId w:val="4"/>
        </w:numPr>
        <w:jc w:val="both"/>
        <w:rPr>
          <w:szCs w:val="20"/>
        </w:rPr>
      </w:pPr>
      <w:r>
        <w:t xml:space="preserve">President’s Citation for Excellence, </w:t>
      </w:r>
      <w:smartTag w:uri="urn:schemas-microsoft-com:office:smarttags" w:element="place">
        <w:smartTag w:uri="urn:schemas-microsoft-com:office:smarttags" w:element="PlaceName">
          <w:r>
            <w:t>Seattle</w:t>
          </w:r>
        </w:smartTag>
        <w:r>
          <w:t xml:space="preserve"> </w:t>
        </w:r>
        <w:smartTag w:uri="urn:schemas-microsoft-com:office:smarttags" w:element="PlaceName">
          <w:r>
            <w:t>Pacific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1998</w:t>
      </w:r>
    </w:p>
    <w:p w:rsidR="000E23CC" w:rsidRDefault="000E23CC" w:rsidP="00EC6569">
      <w:pPr>
        <w:numPr>
          <w:ilvl w:val="0"/>
          <w:numId w:val="4"/>
        </w:numPr>
        <w:jc w:val="both"/>
        <w:rPr>
          <w:szCs w:val="20"/>
        </w:rPr>
      </w:pPr>
      <w:r>
        <w:t xml:space="preserve">Winifred E. </w:t>
      </w:r>
      <w:proofErr w:type="spellStart"/>
      <w:r>
        <w:t>Weter</w:t>
      </w:r>
      <w:proofErr w:type="spellEnd"/>
      <w:r>
        <w:t xml:space="preserve"> Award for Meritorious Scholarship, Seattle Pacific University, 2014</w:t>
      </w:r>
    </w:p>
    <w:p w:rsidR="00EC6569" w:rsidRDefault="00EC6569" w:rsidP="00EC6569">
      <w:pPr>
        <w:rPr>
          <w:szCs w:val="20"/>
        </w:rPr>
      </w:pPr>
    </w:p>
    <w:p w:rsidR="00EC6569" w:rsidRDefault="00EC6569" w:rsidP="00EC6569">
      <w:pPr>
        <w:rPr>
          <w:szCs w:val="20"/>
        </w:rPr>
      </w:pPr>
      <w:r>
        <w:rPr>
          <w:b/>
        </w:rPr>
        <w:t>Teaching Experience:</w:t>
      </w:r>
    </w:p>
    <w:p w:rsidR="00EC6569" w:rsidRDefault="00EC6569" w:rsidP="00EC6569">
      <w:pPr>
        <w:numPr>
          <w:ilvl w:val="0"/>
          <w:numId w:val="5"/>
        </w:numPr>
        <w:tabs>
          <w:tab w:val="left" w:pos="360"/>
        </w:tabs>
        <w:jc w:val="both"/>
        <w:rPr>
          <w:szCs w:val="20"/>
        </w:rPr>
      </w:pPr>
      <w:r>
        <w:rPr>
          <w:b/>
        </w:rPr>
        <w:t>Seattle Pacific University</w:t>
      </w:r>
      <w:r>
        <w:t xml:space="preserve">, </w:t>
      </w:r>
      <w:r>
        <w:rPr>
          <w:i/>
        </w:rPr>
        <w:t xml:space="preserve">Assistant Prof </w:t>
      </w:r>
      <w:r>
        <w:t xml:space="preserve">(1986-90), </w:t>
      </w:r>
      <w:r>
        <w:rPr>
          <w:i/>
        </w:rPr>
        <w:t xml:space="preserve">Associate Prof </w:t>
      </w:r>
      <w:r>
        <w:t>(1991-95), Professor 96-present.</w:t>
      </w:r>
    </w:p>
    <w:p w:rsidR="00EC6569" w:rsidRDefault="00EC6569" w:rsidP="00EC6569">
      <w:pPr>
        <w:tabs>
          <w:tab w:val="left" w:pos="360"/>
        </w:tabs>
        <w:ind w:left="1440"/>
        <w:jc w:val="both"/>
      </w:pPr>
      <w:r>
        <w:t xml:space="preserve">Courses taught: Introduction to Philosophy, </w:t>
      </w:r>
      <w:r w:rsidR="006D298E">
        <w:t>Introduction to Logic, Advanced Logic</w:t>
      </w:r>
      <w:r>
        <w:rPr>
          <w:szCs w:val="20"/>
        </w:rPr>
        <w:t xml:space="preserve">, </w:t>
      </w:r>
      <w:r>
        <w:t>Ethical Theory, Social Ethics, Philosophy of Religion</w:t>
      </w:r>
      <w:r w:rsidR="00E41329">
        <w:t>, Philosophical Theology</w:t>
      </w:r>
      <w:r>
        <w:t xml:space="preserve">, </w:t>
      </w:r>
      <w:r w:rsidR="006D298E">
        <w:t xml:space="preserve">and </w:t>
      </w:r>
      <w:r>
        <w:t>Epistemology</w:t>
      </w:r>
      <w:r w:rsidR="006D298E">
        <w:t>.</w:t>
      </w:r>
    </w:p>
    <w:p w:rsidR="00EC6569" w:rsidRDefault="00EC6569" w:rsidP="00EC6569">
      <w:pPr>
        <w:numPr>
          <w:ilvl w:val="0"/>
          <w:numId w:val="5"/>
        </w:numPr>
        <w:tabs>
          <w:tab w:val="left" w:pos="360"/>
        </w:tabs>
        <w:jc w:val="both"/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University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Notre</w:t>
          </w:r>
        </w:smartTag>
      </w:smartTag>
      <w:r>
        <w:rPr>
          <w:b/>
        </w:rPr>
        <w:t xml:space="preserve"> Dame</w:t>
      </w:r>
      <w:r>
        <w:t xml:space="preserve">, </w:t>
      </w:r>
      <w:r>
        <w:rPr>
          <w:i/>
        </w:rPr>
        <w:t>Post-Doctoral Fellow</w:t>
      </w:r>
      <w:r>
        <w:t xml:space="preserve"> (1985-86)</w:t>
      </w:r>
    </w:p>
    <w:p w:rsidR="00EC6569" w:rsidRDefault="00EC6569" w:rsidP="00EC6569">
      <w:pPr>
        <w:numPr>
          <w:ilvl w:val="0"/>
          <w:numId w:val="5"/>
        </w:numPr>
        <w:tabs>
          <w:tab w:val="left" w:pos="360"/>
        </w:tabs>
        <w:jc w:val="both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Reed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College</w:t>
          </w:r>
        </w:smartTag>
      </w:smartTag>
      <w:r>
        <w:t xml:space="preserve">, </w:t>
      </w:r>
      <w:r>
        <w:rPr>
          <w:i/>
        </w:rPr>
        <w:t>Visiting Assistant Prof</w:t>
      </w:r>
      <w:r>
        <w:t xml:space="preserve"> (1984-85)</w:t>
      </w:r>
    </w:p>
    <w:p w:rsidR="00EC6569" w:rsidRDefault="00EC6569" w:rsidP="00EC6569">
      <w:pPr>
        <w:numPr>
          <w:ilvl w:val="0"/>
          <w:numId w:val="5"/>
        </w:numPr>
        <w:tabs>
          <w:tab w:val="left" w:pos="360"/>
        </w:tabs>
        <w:jc w:val="both"/>
      </w:pPr>
      <w:r>
        <w:rPr>
          <w:b/>
        </w:rPr>
        <w:t xml:space="preserve">UCLA, </w:t>
      </w:r>
      <w:r>
        <w:rPr>
          <w:i/>
        </w:rPr>
        <w:t>Visiting Lecturer</w:t>
      </w:r>
      <w:r>
        <w:t xml:space="preserve"> (1983-84)</w:t>
      </w:r>
    </w:p>
    <w:p w:rsidR="00EC6569" w:rsidRDefault="00EC6569" w:rsidP="00EC6569">
      <w:pPr>
        <w:numPr>
          <w:ilvl w:val="0"/>
          <w:numId w:val="5"/>
        </w:numPr>
        <w:tabs>
          <w:tab w:val="left" w:pos="360"/>
        </w:tabs>
        <w:jc w:val="both"/>
      </w:pPr>
      <w:r>
        <w:rPr>
          <w:b/>
        </w:rPr>
        <w:t>UCLA</w:t>
      </w:r>
      <w:r>
        <w:t xml:space="preserve">, </w:t>
      </w:r>
      <w:r>
        <w:rPr>
          <w:i/>
        </w:rPr>
        <w:t xml:space="preserve">Teaching Assistant </w:t>
      </w:r>
      <w:r>
        <w:t>(1978-81)</w:t>
      </w:r>
    </w:p>
    <w:p w:rsidR="00EC6569" w:rsidRDefault="00EC6569" w:rsidP="00EC6569">
      <w:pPr>
        <w:pStyle w:val="Heading1"/>
        <w:jc w:val="both"/>
        <w:rPr>
          <w:rFonts w:ascii="Times New Roman" w:hAnsi="Times New Roman"/>
          <w:b w:val="0"/>
          <w:bCs w:val="0"/>
        </w:rPr>
      </w:pPr>
    </w:p>
    <w:p w:rsidR="00EC6569" w:rsidRDefault="00EC6569" w:rsidP="00EC656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Administrative Experience</w:t>
      </w:r>
    </w:p>
    <w:p w:rsidR="00EC6569" w:rsidRDefault="00EC6569" w:rsidP="00EC6569">
      <w:pPr>
        <w:numPr>
          <w:ilvl w:val="0"/>
          <w:numId w:val="6"/>
        </w:numPr>
        <w:tabs>
          <w:tab w:val="left" w:pos="360"/>
        </w:tabs>
        <w:jc w:val="both"/>
      </w:pPr>
      <w:r>
        <w:t>Faculty Council Chair (1996-1997)</w:t>
      </w:r>
    </w:p>
    <w:p w:rsidR="00EC6569" w:rsidRDefault="00EC6569" w:rsidP="00EC6569">
      <w:pPr>
        <w:numPr>
          <w:ilvl w:val="0"/>
          <w:numId w:val="6"/>
        </w:numPr>
        <w:tabs>
          <w:tab w:val="left" w:pos="360"/>
        </w:tabs>
        <w:jc w:val="both"/>
      </w:pPr>
      <w:r>
        <w:t>Associate Dean of the College of Arts and Sciences (half-time position, 1997-2000)</w:t>
      </w:r>
    </w:p>
    <w:p w:rsidR="000E23CC" w:rsidRDefault="000E23CC" w:rsidP="000E23CC">
      <w:pPr>
        <w:numPr>
          <w:ilvl w:val="0"/>
          <w:numId w:val="6"/>
        </w:numPr>
        <w:tabs>
          <w:tab w:val="left" w:pos="360"/>
        </w:tabs>
        <w:jc w:val="both"/>
      </w:pPr>
      <w:r>
        <w:t>Chair, Faculty Status Committee (January, 2012 through December, 2012)</w:t>
      </w:r>
    </w:p>
    <w:p w:rsidR="000E23CC" w:rsidRDefault="000E23CC" w:rsidP="000E23CC">
      <w:pPr>
        <w:numPr>
          <w:ilvl w:val="0"/>
          <w:numId w:val="6"/>
        </w:numPr>
        <w:tabs>
          <w:tab w:val="left" w:pos="360"/>
        </w:tabs>
        <w:jc w:val="both"/>
      </w:pPr>
      <w:r>
        <w:t>Lead Teacher, U</w:t>
      </w:r>
      <w:r w:rsidR="00F03798">
        <w:t xml:space="preserve">niversity Core </w:t>
      </w:r>
      <w:r>
        <w:t>3000 (2000-present)</w:t>
      </w:r>
    </w:p>
    <w:p w:rsidR="000E23CC" w:rsidRDefault="000E23CC" w:rsidP="000E23CC">
      <w:pPr>
        <w:numPr>
          <w:ilvl w:val="0"/>
          <w:numId w:val="6"/>
        </w:numPr>
        <w:tabs>
          <w:tab w:val="left" w:pos="360"/>
        </w:tabs>
        <w:jc w:val="both"/>
      </w:pPr>
      <w:r>
        <w:t>Philosophy Department Chair (1993-96 and 99-present)</w:t>
      </w:r>
    </w:p>
    <w:p w:rsidR="00EC6569" w:rsidRDefault="00EC6569" w:rsidP="00EC6569"/>
    <w:p w:rsidR="006B645F" w:rsidRDefault="006B645F"/>
    <w:sectPr w:rsidR="006B645F" w:rsidSect="008859ED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ED" w:rsidRDefault="008859ED" w:rsidP="008859ED">
      <w:r>
        <w:separator/>
      </w:r>
    </w:p>
  </w:endnote>
  <w:endnote w:type="continuationSeparator" w:id="0">
    <w:p w:rsidR="008859ED" w:rsidRDefault="008859ED" w:rsidP="008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ED" w:rsidRDefault="008859ED" w:rsidP="008859ED">
      <w:r>
        <w:separator/>
      </w:r>
    </w:p>
  </w:footnote>
  <w:footnote w:type="continuationSeparator" w:id="0">
    <w:p w:rsidR="008859ED" w:rsidRDefault="008859ED" w:rsidP="00885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17604"/>
      <w:docPartObj>
        <w:docPartGallery w:val="Page Numbers (Top of Page)"/>
        <w:docPartUnique/>
      </w:docPartObj>
    </w:sdtPr>
    <w:sdtEndPr/>
    <w:sdtContent>
      <w:p w:rsidR="008859ED" w:rsidRDefault="000E23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1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59ED" w:rsidRDefault="008859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8B6"/>
    <w:multiLevelType w:val="hybridMultilevel"/>
    <w:tmpl w:val="B81C94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B39D8"/>
    <w:multiLevelType w:val="hybridMultilevel"/>
    <w:tmpl w:val="B3A2E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137C6"/>
    <w:multiLevelType w:val="hybridMultilevel"/>
    <w:tmpl w:val="A6361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56836"/>
    <w:multiLevelType w:val="hybridMultilevel"/>
    <w:tmpl w:val="3670D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72AC1"/>
    <w:multiLevelType w:val="hybridMultilevel"/>
    <w:tmpl w:val="C4D21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A052C"/>
    <w:multiLevelType w:val="hybridMultilevel"/>
    <w:tmpl w:val="1E74C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569"/>
    <w:rsid w:val="000E23CC"/>
    <w:rsid w:val="00177A9C"/>
    <w:rsid w:val="00374864"/>
    <w:rsid w:val="00566018"/>
    <w:rsid w:val="00624C62"/>
    <w:rsid w:val="006B645F"/>
    <w:rsid w:val="006D298E"/>
    <w:rsid w:val="007D7283"/>
    <w:rsid w:val="008859ED"/>
    <w:rsid w:val="009F1787"/>
    <w:rsid w:val="00D20565"/>
    <w:rsid w:val="00E311A6"/>
    <w:rsid w:val="00E41329"/>
    <w:rsid w:val="00EC6569"/>
    <w:rsid w:val="00F03798"/>
    <w:rsid w:val="00F5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6569"/>
    <w:pPr>
      <w:keepNext/>
      <w:tabs>
        <w:tab w:val="left" w:pos="360"/>
      </w:tabs>
      <w:outlineLvl w:val="0"/>
    </w:pPr>
    <w:rPr>
      <w:rFonts w:ascii="Geneva" w:hAnsi="Genev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569"/>
    <w:rPr>
      <w:rFonts w:ascii="Geneva" w:eastAsia="Times New Roman" w:hAnsi="Genev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9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5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9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Steve</dc:creator>
  <cp:keywords/>
  <dc:description/>
  <cp:lastModifiedBy>Layman, Steve</cp:lastModifiedBy>
  <cp:revision>14</cp:revision>
  <dcterms:created xsi:type="dcterms:W3CDTF">2012-02-06T19:34:00Z</dcterms:created>
  <dcterms:modified xsi:type="dcterms:W3CDTF">2015-08-13T19:42:00Z</dcterms:modified>
</cp:coreProperties>
</file>