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CD" w:rsidRPr="00FF42AF" w:rsidRDefault="00FF42AF" w:rsidP="00FF42AF">
      <w:pPr>
        <w:jc w:val="center"/>
        <w:rPr>
          <w:rFonts w:ascii="Times New Roman" w:hAnsi="Times New Roman" w:cs="Times New Roman"/>
          <w:sz w:val="24"/>
          <w:szCs w:val="24"/>
        </w:rPr>
      </w:pPr>
      <w:bookmarkStart w:id="0" w:name="_GoBack"/>
      <w:bookmarkEnd w:id="0"/>
      <w:r w:rsidRPr="00FF42AF">
        <w:rPr>
          <w:rFonts w:ascii="Times New Roman" w:hAnsi="Times New Roman" w:cs="Times New Roman"/>
          <w:sz w:val="24"/>
          <w:szCs w:val="24"/>
        </w:rPr>
        <w:t>Faculty Candidate Interview Form</w:t>
      </w:r>
    </w:p>
    <w:p w:rsidR="00FF42AF" w:rsidRDefault="00FF42AF" w:rsidP="00FF42AF">
      <w:pPr>
        <w:jc w:val="center"/>
        <w:rPr>
          <w:rFonts w:ascii="Times New Roman" w:hAnsi="Times New Roman" w:cs="Times New Roman"/>
          <w:sz w:val="24"/>
          <w:szCs w:val="24"/>
        </w:rPr>
      </w:pPr>
      <w:r w:rsidRPr="00FF42AF">
        <w:rPr>
          <w:rFonts w:ascii="Times New Roman" w:hAnsi="Times New Roman" w:cs="Times New Roman"/>
          <w:sz w:val="24"/>
          <w:szCs w:val="24"/>
        </w:rPr>
        <w:t>Campus-Wide Interview Committee</w:t>
      </w:r>
    </w:p>
    <w:p w:rsidR="006602D4" w:rsidRDefault="006602D4" w:rsidP="00FF42AF">
      <w:pPr>
        <w:jc w:val="center"/>
        <w:rPr>
          <w:rFonts w:ascii="Times New Roman" w:hAnsi="Times New Roman" w:cs="Times New Roman"/>
          <w:sz w:val="24"/>
          <w:szCs w:val="24"/>
        </w:rPr>
      </w:pPr>
    </w:p>
    <w:p w:rsidR="00E35276" w:rsidRPr="00016C48" w:rsidRDefault="00E35276" w:rsidP="00E35276">
      <w:pPr>
        <w:rPr>
          <w:rFonts w:cstheme="minorHAnsi"/>
          <w:i/>
          <w:szCs w:val="20"/>
        </w:rPr>
      </w:pPr>
      <w:r w:rsidRPr="00016C48">
        <w:rPr>
          <w:rFonts w:cstheme="minorHAnsi"/>
          <w:i/>
          <w:szCs w:val="20"/>
        </w:rPr>
        <w:t xml:space="preserve">The purpose of the Campus-wide interview committee is to communicate to candidates that SPU values university-wide community membership and provide consistency around the goals of the campus-wide interview which include 1) Depth of theological understanding vis a vis SPU’s faith statement; 2) Understanding of the unique mission of Christian Higher Education in general and SPU’s mission in particular and 3) Communicating SPU’s commitment to diversity. </w:t>
      </w:r>
    </w:p>
    <w:p w:rsidR="00E35276" w:rsidRPr="00016C48" w:rsidRDefault="00E35276" w:rsidP="00E35276">
      <w:pPr>
        <w:rPr>
          <w:rFonts w:cstheme="minorHAnsi"/>
          <w:i/>
          <w:szCs w:val="20"/>
        </w:rPr>
      </w:pPr>
    </w:p>
    <w:p w:rsidR="006602D4" w:rsidRPr="00016C48" w:rsidRDefault="006602D4" w:rsidP="00E35276">
      <w:pPr>
        <w:rPr>
          <w:rFonts w:cstheme="minorHAnsi"/>
          <w:szCs w:val="20"/>
        </w:rPr>
      </w:pPr>
      <w:r w:rsidRPr="00016C48">
        <w:rPr>
          <w:rFonts w:cstheme="minorHAnsi"/>
          <w:szCs w:val="20"/>
        </w:rPr>
        <w:t xml:space="preserve">Committee members should take turns </w:t>
      </w:r>
      <w:r w:rsidR="00E35276" w:rsidRPr="00016C48">
        <w:rPr>
          <w:rFonts w:cstheme="minorHAnsi"/>
          <w:szCs w:val="20"/>
        </w:rPr>
        <w:t>to</w:t>
      </w:r>
      <w:r w:rsidR="001577CC" w:rsidRPr="00016C48">
        <w:rPr>
          <w:rFonts w:cstheme="minorHAnsi"/>
          <w:szCs w:val="20"/>
        </w:rPr>
        <w:t xml:space="preserve"> ensure that the Candidate is asked all seven questions. </w:t>
      </w:r>
      <w:r w:rsidRPr="00016C48">
        <w:rPr>
          <w:rFonts w:cstheme="minorHAnsi"/>
          <w:szCs w:val="20"/>
        </w:rPr>
        <w:t>As you listen to the answers, assess whether the candidate was able to articulate a reasonable answer</w:t>
      </w:r>
      <w:r w:rsidR="00815798" w:rsidRPr="00016C48">
        <w:rPr>
          <w:rFonts w:cstheme="minorHAnsi"/>
          <w:szCs w:val="20"/>
        </w:rPr>
        <w:t xml:space="preserve"> that would meet the University’s expectation of a successful pre-tenure review</w:t>
      </w:r>
      <w:r w:rsidRPr="00016C48">
        <w:rPr>
          <w:rFonts w:cstheme="minorHAnsi"/>
          <w:szCs w:val="20"/>
        </w:rPr>
        <w:t xml:space="preserve">. Use the rubrics below </w:t>
      </w:r>
      <w:r w:rsidRPr="00016C48">
        <w:rPr>
          <w:rFonts w:cstheme="minorHAnsi"/>
          <w:i/>
          <w:szCs w:val="20"/>
          <w:u w:val="single"/>
        </w:rPr>
        <w:t>as a guide</w:t>
      </w:r>
      <w:r w:rsidRPr="00016C48">
        <w:rPr>
          <w:rFonts w:cstheme="minorHAnsi"/>
          <w:szCs w:val="20"/>
        </w:rPr>
        <w:t xml:space="preserve"> to whether the candidate met, exceeded or fell short of expectations </w:t>
      </w:r>
      <w:r w:rsidR="001577CC" w:rsidRPr="00016C48">
        <w:rPr>
          <w:rFonts w:cstheme="minorHAnsi"/>
          <w:szCs w:val="20"/>
        </w:rPr>
        <w:t xml:space="preserve">in their responses and provide some reasoning around your </w:t>
      </w:r>
      <w:r w:rsidR="00AD55D0" w:rsidRPr="00016C48">
        <w:rPr>
          <w:rFonts w:cstheme="minorHAnsi"/>
          <w:szCs w:val="20"/>
        </w:rPr>
        <w:t>evaluation</w:t>
      </w:r>
      <w:r w:rsidR="001577CC" w:rsidRPr="00016C48">
        <w:rPr>
          <w:rFonts w:cstheme="minorHAnsi"/>
          <w:szCs w:val="20"/>
        </w:rPr>
        <w:t>.</w:t>
      </w:r>
      <w:r w:rsidR="0007621D" w:rsidRPr="00016C48">
        <w:rPr>
          <w:rFonts w:cstheme="minorHAnsi"/>
          <w:szCs w:val="20"/>
        </w:rPr>
        <w:t xml:space="preserve"> Please allow some time at the end of the interview for the candidate to ask questions</w:t>
      </w:r>
    </w:p>
    <w:p w:rsidR="001577CC" w:rsidRPr="00016C48" w:rsidRDefault="001577CC" w:rsidP="006602D4">
      <w:pPr>
        <w:rPr>
          <w:rFonts w:cstheme="minorHAnsi"/>
          <w:szCs w:val="20"/>
        </w:rPr>
      </w:pPr>
    </w:p>
    <w:p w:rsidR="006602D4" w:rsidRDefault="006602D4" w:rsidP="006602D4">
      <w:pPr>
        <w:rPr>
          <w:rFonts w:cstheme="minorHAnsi"/>
          <w:szCs w:val="20"/>
        </w:rPr>
      </w:pPr>
      <w:r w:rsidRPr="00016C48">
        <w:rPr>
          <w:rFonts w:cstheme="minorHAnsi"/>
          <w:szCs w:val="20"/>
        </w:rPr>
        <w:t xml:space="preserve">At the end of the interview rate the extent to which </w:t>
      </w:r>
      <w:r w:rsidR="001577CC" w:rsidRPr="00016C48">
        <w:rPr>
          <w:rFonts w:cstheme="minorHAnsi"/>
          <w:szCs w:val="20"/>
        </w:rPr>
        <w:t>the candidate met expectations around the overall goals of the interview.</w:t>
      </w:r>
    </w:p>
    <w:p w:rsidR="00016C48" w:rsidRPr="00016C48" w:rsidRDefault="00016C48" w:rsidP="006602D4">
      <w:pPr>
        <w:rPr>
          <w:rFonts w:cstheme="minorHAnsi"/>
          <w:szCs w:val="20"/>
        </w:rPr>
      </w:pPr>
    </w:p>
    <w:p w:rsidR="007D31CD" w:rsidRDefault="007D31CD" w:rsidP="00E35276"/>
    <w:p w:rsidR="002C037F" w:rsidRPr="00C82CE5" w:rsidRDefault="005A3D9A" w:rsidP="00E35276">
      <w:pPr>
        <w:pStyle w:val="ListParagraph"/>
        <w:numPr>
          <w:ilvl w:val="0"/>
          <w:numId w:val="1"/>
        </w:numPr>
        <w:ind w:left="0"/>
        <w:rPr>
          <w:rFonts w:cstheme="minorHAnsi"/>
          <w:szCs w:val="24"/>
        </w:rPr>
      </w:pPr>
      <w:r>
        <w:rPr>
          <w:rFonts w:ascii="Times New Roman" w:hAnsi="Times New Roman" w:cs="Times New Roman"/>
          <w:sz w:val="24"/>
          <w:szCs w:val="24"/>
        </w:rPr>
        <w:t>Our mission reads “</w:t>
      </w:r>
      <w:r w:rsidR="00A8017D" w:rsidRPr="005A3D9A">
        <w:rPr>
          <w:rFonts w:ascii="Times New Roman" w:hAnsi="Times New Roman" w:cs="Times New Roman"/>
          <w:i/>
          <w:sz w:val="24"/>
          <w:szCs w:val="24"/>
        </w:rPr>
        <w:t>Seattle Pacific University seeks to be a premier Christian University fully committed to engaging the culture and changing the world by graduating people of competence and character, becoming people of wisdom, and modeling grace-filled community</w:t>
      </w:r>
      <w:r w:rsidR="00A8017D" w:rsidRPr="00C82CE5">
        <w:rPr>
          <w:rFonts w:ascii="Times New Roman" w:hAnsi="Times New Roman" w:cs="Times New Roman"/>
          <w:sz w:val="24"/>
          <w:szCs w:val="24"/>
        </w:rPr>
        <w:t xml:space="preserve">.” Thinking in terms of all or specific parts of this mission, </w:t>
      </w:r>
      <w:r w:rsidR="00E35276">
        <w:rPr>
          <w:rFonts w:ascii="Times New Roman" w:hAnsi="Times New Roman" w:cs="Times New Roman"/>
          <w:sz w:val="24"/>
          <w:szCs w:val="24"/>
        </w:rPr>
        <w:t>h</w:t>
      </w:r>
      <w:r w:rsidR="007D31CD" w:rsidRPr="00C82CE5">
        <w:rPr>
          <w:rFonts w:ascii="Times New Roman" w:hAnsi="Times New Roman" w:cs="Times New Roman"/>
          <w:sz w:val="24"/>
          <w:szCs w:val="24"/>
        </w:rPr>
        <w:t xml:space="preserve">ow do you see yourself living out this mission as a member of the </w:t>
      </w:r>
      <w:r w:rsidR="00A8017D" w:rsidRPr="00C82CE5">
        <w:rPr>
          <w:rFonts w:ascii="Times New Roman" w:hAnsi="Times New Roman" w:cs="Times New Roman"/>
          <w:sz w:val="24"/>
          <w:szCs w:val="24"/>
        </w:rPr>
        <w:t>SPU</w:t>
      </w:r>
      <w:r w:rsidR="007D31CD" w:rsidRPr="00C82CE5">
        <w:rPr>
          <w:rFonts w:ascii="Times New Roman" w:hAnsi="Times New Roman" w:cs="Times New Roman"/>
          <w:sz w:val="24"/>
          <w:szCs w:val="24"/>
        </w:rPr>
        <w:t xml:space="preserve"> Community</w:t>
      </w:r>
      <w:r w:rsidR="00C82CE5">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468"/>
      </w:tblGrid>
      <w:tr w:rsidR="00C82CE5" w:rsidTr="00E35276">
        <w:tc>
          <w:tcPr>
            <w:tcW w:w="9468" w:type="dxa"/>
          </w:tcPr>
          <w:p w:rsidR="00C82CE5" w:rsidRDefault="00C82CE5" w:rsidP="00E35276">
            <w:pPr>
              <w:pStyle w:val="ListParagraph"/>
              <w:ind w:left="0"/>
              <w:rPr>
                <w:rFonts w:cstheme="minorHAnsi"/>
                <w:szCs w:val="24"/>
              </w:rPr>
            </w:pPr>
            <w:r w:rsidRPr="00F91EA1">
              <w:rPr>
                <w:rFonts w:cstheme="minorHAnsi"/>
                <w:i/>
                <w:szCs w:val="24"/>
              </w:rPr>
              <w:t>Exceeded Expectations:</w:t>
            </w:r>
            <w:r w:rsidRPr="00F91EA1">
              <w:rPr>
                <w:rFonts w:cstheme="minorHAnsi"/>
                <w:szCs w:val="24"/>
              </w:rPr>
              <w:t xml:space="preserve"> Knew the mission statement and</w:t>
            </w:r>
            <w:r w:rsidR="005A3D9A">
              <w:rPr>
                <w:rFonts w:cstheme="minorHAnsi"/>
                <w:szCs w:val="24"/>
              </w:rPr>
              <w:t xml:space="preserve"> / or</w:t>
            </w:r>
            <w:r w:rsidRPr="00F91EA1">
              <w:rPr>
                <w:rFonts w:cstheme="minorHAnsi"/>
                <w:szCs w:val="24"/>
              </w:rPr>
              <w:t xml:space="preserve"> the signatures – provided specific examples of how he or she might live out parts of the mission statement here at SPU</w:t>
            </w:r>
            <w:r>
              <w:rPr>
                <w:rFonts w:cstheme="minorHAnsi"/>
                <w:szCs w:val="24"/>
              </w:rPr>
              <w:t>.</w:t>
            </w:r>
          </w:p>
          <w:p w:rsidR="00C82CE5" w:rsidRDefault="00C82CE5" w:rsidP="00E35276">
            <w:pPr>
              <w:pStyle w:val="ListParagraph"/>
              <w:ind w:left="0"/>
              <w:rPr>
                <w:rFonts w:cstheme="minorHAnsi"/>
                <w:szCs w:val="24"/>
              </w:rPr>
            </w:pPr>
            <w:r w:rsidRPr="00F91EA1">
              <w:rPr>
                <w:rFonts w:cstheme="minorHAnsi"/>
                <w:i/>
                <w:szCs w:val="24"/>
              </w:rPr>
              <w:t>Met Expectations:</w:t>
            </w:r>
            <w:r w:rsidRPr="00F91EA1">
              <w:rPr>
                <w:rFonts w:cstheme="minorHAnsi"/>
                <w:szCs w:val="24"/>
              </w:rPr>
              <w:t xml:space="preserve"> Could articulate some vision of how he or she might live out parts of the mission statement here at SPU</w:t>
            </w:r>
            <w:r>
              <w:rPr>
                <w:rFonts w:cstheme="minorHAnsi"/>
                <w:szCs w:val="24"/>
              </w:rPr>
              <w:t>.</w:t>
            </w:r>
          </w:p>
          <w:p w:rsidR="00C82CE5" w:rsidRPr="00C82CE5" w:rsidRDefault="00137CED" w:rsidP="00E35276">
            <w:pPr>
              <w:pStyle w:val="ListParagraph"/>
              <w:ind w:left="0"/>
              <w:rPr>
                <w:rFonts w:cstheme="minorHAnsi"/>
                <w:szCs w:val="24"/>
              </w:rPr>
            </w:pPr>
            <w:r>
              <w:rPr>
                <w:rFonts w:cstheme="minorHAnsi"/>
                <w:i/>
                <w:szCs w:val="24"/>
              </w:rPr>
              <w:t>Fell short of</w:t>
            </w:r>
            <w:r w:rsidRPr="00C82CE5">
              <w:rPr>
                <w:rFonts w:cstheme="minorHAnsi"/>
                <w:i/>
                <w:szCs w:val="24"/>
              </w:rPr>
              <w:t xml:space="preserve"> expectations</w:t>
            </w:r>
            <w:r w:rsidR="00C82CE5" w:rsidRPr="00F91EA1">
              <w:rPr>
                <w:rFonts w:cstheme="minorHAnsi"/>
                <w:i/>
                <w:szCs w:val="24"/>
              </w:rPr>
              <w:t>:</w:t>
            </w:r>
            <w:r w:rsidR="00C82CE5" w:rsidRPr="00F91EA1">
              <w:rPr>
                <w:rFonts w:cstheme="minorHAnsi"/>
                <w:szCs w:val="24"/>
              </w:rPr>
              <w:t xml:space="preserve"> </w:t>
            </w:r>
            <w:r w:rsidR="0084031D">
              <w:rPr>
                <w:rFonts w:cstheme="minorHAnsi"/>
                <w:szCs w:val="24"/>
              </w:rPr>
              <w:t>C</w:t>
            </w:r>
            <w:r w:rsidR="00C82CE5" w:rsidRPr="00F91EA1">
              <w:rPr>
                <w:rFonts w:cstheme="minorHAnsi"/>
                <w:szCs w:val="24"/>
              </w:rPr>
              <w:t xml:space="preserve">ould not articulate a </w:t>
            </w:r>
            <w:r w:rsidR="006602D4">
              <w:rPr>
                <w:rFonts w:cstheme="minorHAnsi"/>
                <w:szCs w:val="24"/>
              </w:rPr>
              <w:t xml:space="preserve">clear </w:t>
            </w:r>
            <w:r w:rsidR="00C82CE5" w:rsidRPr="00F91EA1">
              <w:rPr>
                <w:rFonts w:cstheme="minorHAnsi"/>
                <w:szCs w:val="24"/>
              </w:rPr>
              <w:t xml:space="preserve">description or example </w:t>
            </w:r>
            <w:r>
              <w:rPr>
                <w:rFonts w:cstheme="minorHAnsi"/>
                <w:szCs w:val="24"/>
              </w:rPr>
              <w:t xml:space="preserve">of what it might look like to be a professor in a way </w:t>
            </w:r>
            <w:r w:rsidR="00C82CE5" w:rsidRPr="00F91EA1">
              <w:rPr>
                <w:rFonts w:cstheme="minorHAnsi"/>
                <w:szCs w:val="24"/>
              </w:rPr>
              <w:t>that aligned with the mission statement</w:t>
            </w:r>
            <w:r w:rsidR="00C82CE5">
              <w:rPr>
                <w:rFonts w:cstheme="minorHAnsi"/>
                <w:szCs w:val="24"/>
              </w:rPr>
              <w:t>.</w:t>
            </w:r>
          </w:p>
        </w:tc>
      </w:tr>
    </w:tbl>
    <w:p w:rsidR="00C82CE5" w:rsidRPr="00C82CE5" w:rsidRDefault="0007621D" w:rsidP="00E35276">
      <w:pPr>
        <w:rPr>
          <w:rFonts w:cstheme="minorHAnsi"/>
          <w:szCs w:val="24"/>
        </w:rPr>
      </w:pPr>
      <w:r>
        <w:rPr>
          <w:rFonts w:cstheme="minorHAnsi"/>
          <w:szCs w:val="24"/>
        </w:rPr>
        <w:t>Notes:</w:t>
      </w:r>
    </w:p>
    <w:p w:rsidR="00C02281" w:rsidRDefault="00C02281" w:rsidP="00E35276">
      <w:pPr>
        <w:pStyle w:val="ListParagraph"/>
        <w:ind w:left="0"/>
        <w:rPr>
          <w:rFonts w:ascii="Times New Roman" w:hAnsi="Times New Roman" w:cs="Times New Roman"/>
          <w:sz w:val="24"/>
          <w:szCs w:val="24"/>
        </w:rPr>
      </w:pPr>
    </w:p>
    <w:p w:rsidR="0007621D" w:rsidRDefault="0007621D" w:rsidP="00E35276">
      <w:pPr>
        <w:pStyle w:val="ListParagraph"/>
        <w:ind w:left="0"/>
        <w:rPr>
          <w:rFonts w:ascii="Times New Roman" w:hAnsi="Times New Roman" w:cs="Times New Roman"/>
          <w:sz w:val="24"/>
          <w:szCs w:val="24"/>
        </w:rPr>
      </w:pPr>
    </w:p>
    <w:p w:rsidR="00016C48" w:rsidRDefault="00016C48">
      <w:pPr>
        <w:rPr>
          <w:rFonts w:ascii="Times New Roman" w:hAnsi="Times New Roman" w:cs="Times New Roman"/>
          <w:sz w:val="24"/>
          <w:szCs w:val="24"/>
        </w:rPr>
      </w:pPr>
      <w:r>
        <w:rPr>
          <w:rFonts w:ascii="Times New Roman" w:hAnsi="Times New Roman" w:cs="Times New Roman"/>
          <w:sz w:val="24"/>
          <w:szCs w:val="24"/>
        </w:rPr>
        <w:br w:type="page"/>
      </w:r>
    </w:p>
    <w:p w:rsidR="0007621D" w:rsidRDefault="0007621D" w:rsidP="00E35276">
      <w:pPr>
        <w:pStyle w:val="ListParagraph"/>
        <w:ind w:left="0"/>
        <w:rPr>
          <w:rFonts w:ascii="Times New Roman" w:hAnsi="Times New Roman" w:cs="Times New Roman"/>
          <w:sz w:val="24"/>
          <w:szCs w:val="24"/>
        </w:rPr>
      </w:pPr>
    </w:p>
    <w:p w:rsidR="00E35276" w:rsidRDefault="00E35276" w:rsidP="00E35276">
      <w:pPr>
        <w:rPr>
          <w:rFonts w:ascii="Times New Roman" w:hAnsi="Times New Roman" w:cs="Times New Roman"/>
          <w:sz w:val="24"/>
          <w:szCs w:val="24"/>
        </w:rPr>
      </w:pPr>
    </w:p>
    <w:p w:rsidR="00AF4183" w:rsidRPr="006602D4" w:rsidRDefault="0084031D" w:rsidP="00E35276">
      <w:pPr>
        <w:pStyle w:val="ListParagraph"/>
        <w:numPr>
          <w:ilvl w:val="0"/>
          <w:numId w:val="1"/>
        </w:numPr>
        <w:ind w:left="0"/>
        <w:rPr>
          <w:rFonts w:ascii="Times New Roman" w:hAnsi="Times New Roman" w:cs="Times New Roman"/>
          <w:sz w:val="24"/>
          <w:szCs w:val="24"/>
        </w:rPr>
      </w:pPr>
      <w:r>
        <w:rPr>
          <w:rFonts w:ascii="Times New Roman" w:hAnsi="Times New Roman" w:cs="Times New Roman"/>
          <w:iCs/>
          <w:sz w:val="24"/>
          <w:szCs w:val="24"/>
        </w:rPr>
        <w:t>[</w:t>
      </w:r>
      <w:r w:rsidR="0007621D">
        <w:rPr>
          <w:rFonts w:ascii="Times New Roman" w:hAnsi="Times New Roman" w:cs="Times New Roman"/>
          <w:iCs/>
          <w:sz w:val="24"/>
          <w:szCs w:val="24"/>
        </w:rPr>
        <w:t>Give candidate a copy of the SPU faith statement</w:t>
      </w:r>
      <w:r w:rsidR="00E35276">
        <w:rPr>
          <w:rFonts w:ascii="Times New Roman" w:hAnsi="Times New Roman" w:cs="Times New Roman"/>
          <w:iCs/>
          <w:sz w:val="24"/>
          <w:szCs w:val="24"/>
        </w:rPr>
        <w:t xml:space="preserve"> found at end of this form</w:t>
      </w:r>
      <w:r>
        <w:rPr>
          <w:rFonts w:ascii="Times New Roman" w:hAnsi="Times New Roman" w:cs="Times New Roman"/>
          <w:iCs/>
          <w:sz w:val="24"/>
          <w:szCs w:val="24"/>
        </w:rPr>
        <w:t>]</w:t>
      </w:r>
      <w:r w:rsidR="0007621D">
        <w:rPr>
          <w:rFonts w:ascii="Times New Roman" w:hAnsi="Times New Roman" w:cs="Times New Roman"/>
          <w:iCs/>
          <w:sz w:val="24"/>
          <w:szCs w:val="24"/>
        </w:rPr>
        <w:t xml:space="preserve">. </w:t>
      </w:r>
      <w:r w:rsidR="00AF4183" w:rsidRPr="006602D4">
        <w:rPr>
          <w:rFonts w:ascii="Times New Roman" w:hAnsi="Times New Roman" w:cs="Times New Roman"/>
          <w:iCs/>
          <w:sz w:val="24"/>
          <w:szCs w:val="24"/>
        </w:rPr>
        <w:t xml:space="preserve">A distinctive of SPU is our faith identity that is historically orthodox, clearly evangelical, genuinely ecumenical, and informed by our Wesleyan </w:t>
      </w:r>
      <w:r w:rsidRPr="006602D4">
        <w:rPr>
          <w:rFonts w:ascii="Times New Roman" w:hAnsi="Times New Roman" w:cs="Times New Roman"/>
          <w:iCs/>
          <w:sz w:val="24"/>
          <w:szCs w:val="24"/>
        </w:rPr>
        <w:t>tradition</w:t>
      </w:r>
      <w:r>
        <w:rPr>
          <w:rFonts w:ascii="Times New Roman" w:hAnsi="Times New Roman" w:cs="Times New Roman"/>
          <w:iCs/>
          <w:sz w:val="24"/>
          <w:szCs w:val="24"/>
        </w:rPr>
        <w:t xml:space="preserve">. </w:t>
      </w:r>
      <w:r w:rsidR="00AF4183" w:rsidRPr="006602D4">
        <w:rPr>
          <w:rFonts w:ascii="Times New Roman" w:hAnsi="Times New Roman" w:cs="Times New Roman"/>
          <w:iCs/>
          <w:sz w:val="24"/>
          <w:szCs w:val="24"/>
        </w:rPr>
        <w:t xml:space="preserve">How does your own </w:t>
      </w:r>
      <w:r w:rsidR="00E35276">
        <w:rPr>
          <w:rFonts w:ascii="Times New Roman" w:hAnsi="Times New Roman" w:cs="Times New Roman"/>
          <w:iCs/>
          <w:sz w:val="24"/>
          <w:szCs w:val="24"/>
        </w:rPr>
        <w:t xml:space="preserve">Christian </w:t>
      </w:r>
      <w:r w:rsidR="00AF4183" w:rsidRPr="006602D4">
        <w:rPr>
          <w:rFonts w:ascii="Times New Roman" w:hAnsi="Times New Roman" w:cs="Times New Roman"/>
          <w:iCs/>
          <w:sz w:val="24"/>
          <w:szCs w:val="24"/>
        </w:rPr>
        <w:t>faith identity fit within this context?</w:t>
      </w:r>
    </w:p>
    <w:tbl>
      <w:tblPr>
        <w:tblStyle w:val="TableGrid"/>
        <w:tblW w:w="0" w:type="auto"/>
        <w:tblInd w:w="108" w:type="dxa"/>
        <w:tblLook w:val="04A0" w:firstRow="1" w:lastRow="0" w:firstColumn="1" w:lastColumn="0" w:noHBand="0" w:noVBand="1"/>
      </w:tblPr>
      <w:tblGrid>
        <w:gridCol w:w="9468"/>
      </w:tblGrid>
      <w:tr w:rsidR="00AF4183" w:rsidTr="00E35276">
        <w:tc>
          <w:tcPr>
            <w:tcW w:w="9468" w:type="dxa"/>
          </w:tcPr>
          <w:p w:rsidR="00AF4183" w:rsidRDefault="00AF4183" w:rsidP="00E35276">
            <w:pPr>
              <w:rPr>
                <w:rFonts w:cstheme="minorHAnsi"/>
                <w:szCs w:val="24"/>
              </w:rPr>
            </w:pPr>
            <w:r w:rsidRPr="00C82CE5">
              <w:rPr>
                <w:rFonts w:cstheme="minorHAnsi"/>
                <w:i/>
                <w:szCs w:val="24"/>
              </w:rPr>
              <w:t>Exceeded Expectations:</w:t>
            </w:r>
            <w:r w:rsidRPr="00C82CE5">
              <w:rPr>
                <w:rFonts w:cstheme="minorHAnsi"/>
                <w:szCs w:val="24"/>
              </w:rPr>
              <w:t xml:space="preserve"> </w:t>
            </w:r>
            <w:r>
              <w:rPr>
                <w:rFonts w:cstheme="minorHAnsi"/>
                <w:szCs w:val="24"/>
              </w:rPr>
              <w:t>Could define each aspect of our distinctives; how they resonate together and the tensions in upholding all four attributes. Could give one or two examples of how the faith statement resonates in his or her life.</w:t>
            </w:r>
          </w:p>
          <w:p w:rsidR="00AF4183" w:rsidRPr="00C82CE5" w:rsidRDefault="00AF4183" w:rsidP="00E35276">
            <w:pPr>
              <w:rPr>
                <w:rFonts w:cstheme="minorHAnsi"/>
                <w:szCs w:val="24"/>
              </w:rPr>
            </w:pPr>
            <w:r w:rsidRPr="00C82CE5">
              <w:rPr>
                <w:rFonts w:cstheme="minorHAnsi"/>
                <w:i/>
                <w:szCs w:val="24"/>
              </w:rPr>
              <w:t>Met Expectations:</w:t>
            </w:r>
            <w:r w:rsidRPr="00C82CE5">
              <w:rPr>
                <w:rFonts w:cstheme="minorHAnsi"/>
                <w:szCs w:val="24"/>
              </w:rPr>
              <w:t xml:space="preserve"> </w:t>
            </w:r>
            <w:r>
              <w:rPr>
                <w:rFonts w:cstheme="minorHAnsi"/>
                <w:szCs w:val="24"/>
              </w:rPr>
              <w:t>Agreed with the nature of SPU’s faith identity. Could give at least one example of how the faith statement resonates in his or her life.</w:t>
            </w:r>
          </w:p>
          <w:p w:rsidR="00AF4183" w:rsidRDefault="00AF4183" w:rsidP="00E35276">
            <w:pPr>
              <w:rPr>
                <w:rFonts w:ascii="Times New Roman" w:hAnsi="Times New Roman" w:cs="Times New Roman"/>
                <w:sz w:val="24"/>
                <w:szCs w:val="24"/>
              </w:rPr>
            </w:pPr>
            <w:r>
              <w:rPr>
                <w:rFonts w:cstheme="minorHAnsi"/>
                <w:i/>
                <w:szCs w:val="24"/>
              </w:rPr>
              <w:t>Fell short of</w:t>
            </w:r>
            <w:r w:rsidRPr="00C82CE5">
              <w:rPr>
                <w:rFonts w:cstheme="minorHAnsi"/>
                <w:i/>
                <w:szCs w:val="24"/>
              </w:rPr>
              <w:t xml:space="preserve"> expectations:</w:t>
            </w:r>
            <w:r w:rsidRPr="00C82CE5">
              <w:rPr>
                <w:rFonts w:cstheme="minorHAnsi"/>
                <w:szCs w:val="24"/>
              </w:rPr>
              <w:t xml:space="preserve"> </w:t>
            </w:r>
            <w:r>
              <w:rPr>
                <w:rFonts w:cstheme="minorHAnsi"/>
                <w:szCs w:val="24"/>
              </w:rPr>
              <w:t>Expressed concerns with the SPU faith statement, and/or was unable to connect the SPU mission with his or her own faith identity.</w:t>
            </w:r>
          </w:p>
        </w:tc>
      </w:tr>
    </w:tbl>
    <w:p w:rsidR="006602D4" w:rsidRPr="0007621D" w:rsidRDefault="0007621D" w:rsidP="00E35276">
      <w:pPr>
        <w:rPr>
          <w:rFonts w:cstheme="minorHAnsi"/>
        </w:rPr>
      </w:pPr>
      <w:r w:rsidRPr="0007621D">
        <w:rPr>
          <w:rFonts w:cstheme="minorHAnsi"/>
        </w:rPr>
        <w:t>Notes:</w:t>
      </w:r>
    </w:p>
    <w:p w:rsidR="00C02281" w:rsidRDefault="00C02281" w:rsidP="00E35276">
      <w:pPr>
        <w:pStyle w:val="ListParagraph"/>
        <w:ind w:left="0"/>
        <w:rPr>
          <w:rFonts w:ascii="Times New Roman" w:hAnsi="Times New Roman" w:cs="Times New Roman"/>
          <w:sz w:val="24"/>
          <w:szCs w:val="24"/>
        </w:rPr>
      </w:pPr>
    </w:p>
    <w:p w:rsidR="00C02281" w:rsidRDefault="00C02281"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6A0A1A" w:rsidRDefault="006A0A1A" w:rsidP="00E35276">
      <w:pPr>
        <w:pStyle w:val="ListParagraph"/>
        <w:numPr>
          <w:ilvl w:val="0"/>
          <w:numId w:val="1"/>
        </w:numPr>
        <w:ind w:left="0"/>
        <w:rPr>
          <w:rFonts w:ascii="Times New Roman" w:hAnsi="Times New Roman" w:cs="Times New Roman"/>
          <w:sz w:val="24"/>
          <w:szCs w:val="24"/>
        </w:rPr>
      </w:pPr>
      <w:r w:rsidRPr="006A0A1A">
        <w:rPr>
          <w:rFonts w:ascii="Times New Roman" w:hAnsi="Times New Roman" w:cs="Times New Roman"/>
          <w:sz w:val="24"/>
          <w:szCs w:val="24"/>
        </w:rPr>
        <w:t xml:space="preserve">What is your </w:t>
      </w:r>
      <w:r w:rsidR="00F43D12">
        <w:rPr>
          <w:rFonts w:ascii="Times New Roman" w:hAnsi="Times New Roman" w:cs="Times New Roman"/>
          <w:sz w:val="24"/>
          <w:szCs w:val="24"/>
        </w:rPr>
        <w:t>Christian faith story</w:t>
      </w:r>
      <w:r w:rsidRPr="006A0A1A">
        <w:rPr>
          <w:rFonts w:ascii="Times New Roman" w:hAnsi="Times New Roman" w:cs="Times New Roman"/>
          <w:sz w:val="24"/>
          <w:szCs w:val="24"/>
        </w:rPr>
        <w:t xml:space="preserve"> and current </w:t>
      </w:r>
      <w:r w:rsidR="00F43D12">
        <w:rPr>
          <w:rFonts w:ascii="Times New Roman" w:hAnsi="Times New Roman" w:cs="Times New Roman"/>
          <w:sz w:val="24"/>
          <w:szCs w:val="24"/>
        </w:rPr>
        <w:t xml:space="preserve">involvement in a </w:t>
      </w:r>
      <w:r w:rsidRPr="006A0A1A">
        <w:rPr>
          <w:rFonts w:ascii="Times New Roman" w:hAnsi="Times New Roman" w:cs="Times New Roman"/>
          <w:sz w:val="24"/>
          <w:szCs w:val="24"/>
        </w:rPr>
        <w:t>church</w:t>
      </w:r>
      <w:r w:rsidR="000A6FC9">
        <w:rPr>
          <w:rFonts w:ascii="Times New Roman" w:hAnsi="Times New Roman" w:cs="Times New Roman"/>
          <w:sz w:val="24"/>
          <w:szCs w:val="24"/>
        </w:rPr>
        <w:t xml:space="preserve"> </w:t>
      </w:r>
      <w:r w:rsidR="0007621D">
        <w:rPr>
          <w:rFonts w:ascii="Times New Roman" w:hAnsi="Times New Roman" w:cs="Times New Roman"/>
          <w:sz w:val="24"/>
          <w:szCs w:val="24"/>
        </w:rPr>
        <w:t>and /</w:t>
      </w:r>
      <w:r w:rsidR="00F43D12">
        <w:rPr>
          <w:rFonts w:ascii="Times New Roman" w:hAnsi="Times New Roman" w:cs="Times New Roman"/>
          <w:sz w:val="24"/>
          <w:szCs w:val="24"/>
        </w:rPr>
        <w:t xml:space="preserve">or </w:t>
      </w:r>
      <w:r w:rsidR="0007621D">
        <w:rPr>
          <w:rFonts w:ascii="Times New Roman" w:hAnsi="Times New Roman" w:cs="Times New Roman"/>
          <w:sz w:val="24"/>
          <w:szCs w:val="24"/>
        </w:rPr>
        <w:t xml:space="preserve">Christian </w:t>
      </w:r>
      <w:r w:rsidR="00F43D12">
        <w:rPr>
          <w:rFonts w:ascii="Times New Roman" w:hAnsi="Times New Roman" w:cs="Times New Roman"/>
          <w:sz w:val="24"/>
          <w:szCs w:val="24"/>
        </w:rPr>
        <w:t>faith community</w:t>
      </w:r>
      <w:r w:rsidRPr="006A0A1A">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9468"/>
      </w:tblGrid>
      <w:tr w:rsidR="00C82CE5" w:rsidTr="00E35276">
        <w:tc>
          <w:tcPr>
            <w:tcW w:w="9468" w:type="dxa"/>
          </w:tcPr>
          <w:p w:rsidR="00C82CE5" w:rsidRPr="00C82CE5" w:rsidRDefault="00C82CE5" w:rsidP="00E35276">
            <w:pPr>
              <w:rPr>
                <w:rFonts w:cstheme="minorHAnsi"/>
                <w:szCs w:val="24"/>
              </w:rPr>
            </w:pPr>
            <w:r w:rsidRPr="00C82CE5">
              <w:rPr>
                <w:rFonts w:cstheme="minorHAnsi"/>
                <w:i/>
                <w:szCs w:val="24"/>
              </w:rPr>
              <w:t>Exceeded Expectations:</w:t>
            </w:r>
            <w:r w:rsidRPr="00C82CE5">
              <w:rPr>
                <w:rFonts w:cstheme="minorHAnsi"/>
                <w:szCs w:val="24"/>
              </w:rPr>
              <w:t xml:space="preserve"> </w:t>
            </w:r>
            <w:r w:rsidR="007712CB">
              <w:rPr>
                <w:rFonts w:cstheme="minorHAnsi"/>
                <w:szCs w:val="24"/>
              </w:rPr>
              <w:t xml:space="preserve">Involved in service in </w:t>
            </w:r>
            <w:r w:rsidR="00F43D12">
              <w:rPr>
                <w:rFonts w:cstheme="minorHAnsi"/>
                <w:szCs w:val="24"/>
              </w:rPr>
              <w:t xml:space="preserve">his /her </w:t>
            </w:r>
            <w:r w:rsidR="007712CB">
              <w:rPr>
                <w:rFonts w:cstheme="minorHAnsi"/>
                <w:szCs w:val="24"/>
              </w:rPr>
              <w:t>local church</w:t>
            </w:r>
            <w:r w:rsidR="00F43D12">
              <w:rPr>
                <w:rFonts w:cstheme="minorHAnsi"/>
                <w:szCs w:val="24"/>
              </w:rPr>
              <w:t xml:space="preserve"> </w:t>
            </w:r>
            <w:r w:rsidR="0007621D">
              <w:rPr>
                <w:rFonts w:cstheme="minorHAnsi"/>
                <w:szCs w:val="24"/>
              </w:rPr>
              <w:t>and /</w:t>
            </w:r>
            <w:r w:rsidR="00F43D12">
              <w:rPr>
                <w:rFonts w:cstheme="minorHAnsi"/>
                <w:szCs w:val="24"/>
              </w:rPr>
              <w:t xml:space="preserve">or </w:t>
            </w:r>
            <w:r w:rsidR="00132484">
              <w:rPr>
                <w:rFonts w:cstheme="minorHAnsi"/>
                <w:szCs w:val="24"/>
              </w:rPr>
              <w:t xml:space="preserve">Christian </w:t>
            </w:r>
            <w:r w:rsidR="00F43D12">
              <w:rPr>
                <w:rFonts w:cstheme="minorHAnsi"/>
                <w:szCs w:val="24"/>
              </w:rPr>
              <w:t>faith community</w:t>
            </w:r>
            <w:r w:rsidR="007712CB">
              <w:rPr>
                <w:rFonts w:cstheme="minorHAnsi"/>
                <w:szCs w:val="24"/>
              </w:rPr>
              <w:t xml:space="preserve">. </w:t>
            </w:r>
            <w:r w:rsidR="001577CC">
              <w:rPr>
                <w:rFonts w:cstheme="minorHAnsi"/>
                <w:szCs w:val="24"/>
              </w:rPr>
              <w:t xml:space="preserve">Could describe a formative nature to </w:t>
            </w:r>
            <w:r w:rsidR="00F43D12">
              <w:rPr>
                <w:rFonts w:cstheme="minorHAnsi"/>
                <w:szCs w:val="24"/>
              </w:rPr>
              <w:t xml:space="preserve">his / her </w:t>
            </w:r>
            <w:r w:rsidR="001577CC">
              <w:rPr>
                <w:rFonts w:cstheme="minorHAnsi"/>
                <w:szCs w:val="24"/>
              </w:rPr>
              <w:t>faith</w:t>
            </w:r>
            <w:r w:rsidR="000A6FC9">
              <w:rPr>
                <w:rFonts w:cstheme="minorHAnsi"/>
                <w:szCs w:val="24"/>
              </w:rPr>
              <w:t xml:space="preserve"> and </w:t>
            </w:r>
            <w:r w:rsidR="00AF4183">
              <w:rPr>
                <w:rFonts w:cstheme="minorHAnsi"/>
                <w:szCs w:val="24"/>
              </w:rPr>
              <w:t xml:space="preserve">active, ongoing </w:t>
            </w:r>
            <w:r w:rsidR="000A6FC9">
              <w:rPr>
                <w:rFonts w:cstheme="minorHAnsi"/>
                <w:szCs w:val="24"/>
              </w:rPr>
              <w:t>relationship with Christ</w:t>
            </w:r>
            <w:r w:rsidR="001577CC">
              <w:rPr>
                <w:rFonts w:cstheme="minorHAnsi"/>
                <w:szCs w:val="24"/>
              </w:rPr>
              <w:t>.</w:t>
            </w:r>
          </w:p>
          <w:p w:rsidR="00C82CE5" w:rsidRPr="00C82CE5" w:rsidRDefault="00C82CE5" w:rsidP="00E35276">
            <w:pPr>
              <w:rPr>
                <w:rFonts w:cstheme="minorHAnsi"/>
                <w:szCs w:val="24"/>
              </w:rPr>
            </w:pPr>
            <w:r w:rsidRPr="00C82CE5">
              <w:rPr>
                <w:rFonts w:cstheme="minorHAnsi"/>
                <w:i/>
                <w:szCs w:val="24"/>
              </w:rPr>
              <w:t>Met Expectations:</w:t>
            </w:r>
            <w:r w:rsidRPr="00C82CE5">
              <w:rPr>
                <w:rFonts w:cstheme="minorHAnsi"/>
                <w:szCs w:val="24"/>
              </w:rPr>
              <w:t xml:space="preserve"> </w:t>
            </w:r>
            <w:r w:rsidR="007712CB">
              <w:rPr>
                <w:rFonts w:cstheme="minorHAnsi"/>
                <w:szCs w:val="24"/>
              </w:rPr>
              <w:t>Attending Church</w:t>
            </w:r>
            <w:r w:rsidR="00F43D12">
              <w:rPr>
                <w:rFonts w:cstheme="minorHAnsi"/>
                <w:szCs w:val="24"/>
              </w:rPr>
              <w:t xml:space="preserve"> or </w:t>
            </w:r>
            <w:r w:rsidR="0007621D">
              <w:rPr>
                <w:rFonts w:cstheme="minorHAnsi"/>
                <w:szCs w:val="24"/>
              </w:rPr>
              <w:t xml:space="preserve">part of Christian </w:t>
            </w:r>
            <w:r w:rsidR="00F43D12">
              <w:rPr>
                <w:rFonts w:cstheme="minorHAnsi"/>
                <w:szCs w:val="24"/>
              </w:rPr>
              <w:t>faith community</w:t>
            </w:r>
            <w:r w:rsidR="007712CB">
              <w:rPr>
                <w:rFonts w:cstheme="minorHAnsi"/>
                <w:szCs w:val="24"/>
              </w:rPr>
              <w:t xml:space="preserve">. Description of faith </w:t>
            </w:r>
            <w:r w:rsidR="001577CC">
              <w:rPr>
                <w:rFonts w:cstheme="minorHAnsi"/>
                <w:szCs w:val="24"/>
              </w:rPr>
              <w:t>demonstrated an understanding of their Christian faith tradition</w:t>
            </w:r>
            <w:r w:rsidR="00AF4183">
              <w:rPr>
                <w:rFonts w:cstheme="minorHAnsi"/>
                <w:szCs w:val="24"/>
              </w:rPr>
              <w:t xml:space="preserve"> and active, ongoing relationship with Christ</w:t>
            </w:r>
            <w:r w:rsidR="001577CC">
              <w:rPr>
                <w:rFonts w:cstheme="minorHAnsi"/>
                <w:szCs w:val="24"/>
              </w:rPr>
              <w:t xml:space="preserve">. </w:t>
            </w:r>
          </w:p>
          <w:p w:rsidR="00C82CE5" w:rsidRDefault="00137CED" w:rsidP="00E35276">
            <w:pPr>
              <w:rPr>
                <w:rFonts w:ascii="Times New Roman" w:hAnsi="Times New Roman" w:cs="Times New Roman"/>
                <w:sz w:val="24"/>
                <w:szCs w:val="24"/>
              </w:rPr>
            </w:pPr>
            <w:r>
              <w:rPr>
                <w:rFonts w:cstheme="minorHAnsi"/>
                <w:i/>
                <w:szCs w:val="24"/>
              </w:rPr>
              <w:t>Fell short of</w:t>
            </w:r>
            <w:r w:rsidRPr="00C82CE5">
              <w:rPr>
                <w:rFonts w:cstheme="minorHAnsi"/>
                <w:i/>
                <w:szCs w:val="24"/>
              </w:rPr>
              <w:t xml:space="preserve"> expectations</w:t>
            </w:r>
            <w:r w:rsidR="00C82CE5" w:rsidRPr="00C82CE5">
              <w:rPr>
                <w:rFonts w:cstheme="minorHAnsi"/>
                <w:i/>
                <w:szCs w:val="24"/>
              </w:rPr>
              <w:t>:</w:t>
            </w:r>
            <w:r w:rsidR="00C82CE5" w:rsidRPr="00C82CE5">
              <w:rPr>
                <w:rFonts w:cstheme="minorHAnsi"/>
                <w:szCs w:val="24"/>
              </w:rPr>
              <w:t xml:space="preserve"> </w:t>
            </w:r>
            <w:r w:rsidR="007712CB">
              <w:rPr>
                <w:rFonts w:cstheme="minorHAnsi"/>
                <w:szCs w:val="24"/>
              </w:rPr>
              <w:t>Not currently attending Church</w:t>
            </w:r>
            <w:r w:rsidR="0007621D">
              <w:rPr>
                <w:rFonts w:cstheme="minorHAnsi"/>
                <w:szCs w:val="24"/>
              </w:rPr>
              <w:t xml:space="preserve"> or part of Christian Faith Community</w:t>
            </w:r>
            <w:r w:rsidR="007712CB">
              <w:rPr>
                <w:rFonts w:cstheme="minorHAnsi"/>
                <w:szCs w:val="24"/>
              </w:rPr>
              <w:t xml:space="preserve">. </w:t>
            </w:r>
            <w:r w:rsidR="0007621D">
              <w:rPr>
                <w:rFonts w:cstheme="minorHAnsi"/>
                <w:szCs w:val="24"/>
              </w:rPr>
              <w:t xml:space="preserve"> C</w:t>
            </w:r>
            <w:r w:rsidR="001577CC">
              <w:rPr>
                <w:rFonts w:cstheme="minorHAnsi"/>
                <w:szCs w:val="24"/>
              </w:rPr>
              <w:t xml:space="preserve">ould not </w:t>
            </w:r>
            <w:r w:rsidR="0007621D">
              <w:rPr>
                <w:rFonts w:cstheme="minorHAnsi"/>
                <w:szCs w:val="24"/>
              </w:rPr>
              <w:t>articulate</w:t>
            </w:r>
            <w:r w:rsidR="001577CC">
              <w:rPr>
                <w:rFonts w:cstheme="minorHAnsi"/>
                <w:szCs w:val="24"/>
              </w:rPr>
              <w:t xml:space="preserve"> their Christian </w:t>
            </w:r>
            <w:r w:rsidR="0007621D">
              <w:rPr>
                <w:rFonts w:cstheme="minorHAnsi"/>
                <w:szCs w:val="24"/>
              </w:rPr>
              <w:t>beliefs</w:t>
            </w:r>
            <w:r w:rsidR="001577CC">
              <w:rPr>
                <w:rFonts w:cstheme="minorHAnsi"/>
                <w:szCs w:val="24"/>
              </w:rPr>
              <w:t>.</w:t>
            </w:r>
          </w:p>
        </w:tc>
      </w:tr>
    </w:tbl>
    <w:p w:rsidR="00C82CE5" w:rsidRPr="0084031D" w:rsidRDefault="0084031D" w:rsidP="00E35276">
      <w:pPr>
        <w:pStyle w:val="ListParagraph"/>
        <w:ind w:left="0"/>
        <w:rPr>
          <w:rFonts w:cstheme="minorHAnsi"/>
        </w:rPr>
      </w:pPr>
      <w:r w:rsidRPr="0084031D">
        <w:rPr>
          <w:rFonts w:cstheme="minorHAnsi"/>
        </w:rPr>
        <w:t>Notes:</w:t>
      </w:r>
    </w:p>
    <w:p w:rsidR="007712CB" w:rsidRPr="00C02281" w:rsidRDefault="007712CB" w:rsidP="00E35276">
      <w:pPr>
        <w:pStyle w:val="ListParagraph"/>
        <w:ind w:left="0"/>
        <w:rPr>
          <w:rFonts w:ascii="Times New Roman" w:hAnsi="Times New Roman" w:cs="Times New Roman"/>
          <w:sz w:val="24"/>
          <w:szCs w:val="24"/>
        </w:rPr>
      </w:pPr>
    </w:p>
    <w:p w:rsidR="00C02281" w:rsidRDefault="00C02281" w:rsidP="00E35276">
      <w:pPr>
        <w:rPr>
          <w:rFonts w:ascii="Times New Roman" w:hAnsi="Times New Roman" w:cs="Times New Roman"/>
          <w:sz w:val="24"/>
          <w:szCs w:val="24"/>
        </w:rPr>
      </w:pPr>
    </w:p>
    <w:p w:rsidR="00CB5B8D" w:rsidRDefault="00CB5B8D" w:rsidP="00E35276">
      <w:pPr>
        <w:rPr>
          <w:rFonts w:ascii="Times New Roman" w:hAnsi="Times New Roman" w:cs="Times New Roman"/>
          <w:sz w:val="24"/>
          <w:szCs w:val="24"/>
        </w:rPr>
      </w:pPr>
    </w:p>
    <w:p w:rsidR="007712CB" w:rsidRDefault="007712CB" w:rsidP="00E35276">
      <w:pPr>
        <w:rPr>
          <w:rFonts w:cstheme="minorHAnsi"/>
          <w:szCs w:val="24"/>
        </w:rPr>
      </w:pPr>
    </w:p>
    <w:p w:rsidR="0084031D" w:rsidRPr="00C82CE5" w:rsidRDefault="0084031D" w:rsidP="00E35276">
      <w:pPr>
        <w:rPr>
          <w:rFonts w:cstheme="minorHAnsi"/>
          <w:szCs w:val="24"/>
        </w:rPr>
      </w:pPr>
    </w:p>
    <w:p w:rsidR="00016C48" w:rsidRDefault="00016C48">
      <w:pPr>
        <w:rPr>
          <w:rFonts w:ascii="Times New Roman" w:hAnsi="Times New Roman" w:cs="Times New Roman"/>
          <w:sz w:val="24"/>
          <w:szCs w:val="24"/>
        </w:rPr>
      </w:pPr>
      <w:r>
        <w:rPr>
          <w:rFonts w:ascii="Times New Roman" w:hAnsi="Times New Roman" w:cs="Times New Roman"/>
          <w:sz w:val="24"/>
          <w:szCs w:val="24"/>
        </w:rPr>
        <w:br w:type="page"/>
      </w:r>
    </w:p>
    <w:p w:rsidR="00C02281" w:rsidRDefault="00C02281" w:rsidP="00E35276">
      <w:pPr>
        <w:rPr>
          <w:rFonts w:ascii="Times New Roman" w:hAnsi="Times New Roman" w:cs="Times New Roman"/>
          <w:sz w:val="24"/>
          <w:szCs w:val="24"/>
        </w:rPr>
      </w:pPr>
    </w:p>
    <w:p w:rsidR="00E551EC" w:rsidRPr="006A0A1A" w:rsidRDefault="00E551EC" w:rsidP="00E35276">
      <w:pPr>
        <w:pStyle w:val="ListParagraph"/>
        <w:ind w:left="0"/>
        <w:rPr>
          <w:rFonts w:ascii="Times New Roman" w:hAnsi="Times New Roman" w:cs="Times New Roman"/>
          <w:sz w:val="24"/>
          <w:szCs w:val="24"/>
        </w:rPr>
      </w:pPr>
    </w:p>
    <w:p w:rsidR="007D31CD" w:rsidRDefault="006A0A1A" w:rsidP="00E35276">
      <w:pPr>
        <w:pStyle w:val="ListParagraph"/>
        <w:numPr>
          <w:ilvl w:val="0"/>
          <w:numId w:val="1"/>
        </w:numPr>
        <w:ind w:left="0"/>
        <w:rPr>
          <w:rFonts w:ascii="Times New Roman" w:hAnsi="Times New Roman" w:cs="Times New Roman"/>
          <w:sz w:val="24"/>
          <w:szCs w:val="24"/>
        </w:rPr>
      </w:pPr>
      <w:r>
        <w:rPr>
          <w:rFonts w:ascii="Times New Roman" w:hAnsi="Times New Roman" w:cs="Times New Roman"/>
          <w:sz w:val="24"/>
          <w:szCs w:val="24"/>
        </w:rPr>
        <w:t>SPU values teaching, scholarship, mentoring and service</w:t>
      </w:r>
      <w:r w:rsidR="00AF4183">
        <w:rPr>
          <w:rFonts w:ascii="Times New Roman" w:hAnsi="Times New Roman" w:cs="Times New Roman"/>
          <w:sz w:val="24"/>
          <w:szCs w:val="24"/>
        </w:rPr>
        <w:t xml:space="preserve">. </w:t>
      </w:r>
      <w:r>
        <w:rPr>
          <w:rFonts w:ascii="Times New Roman" w:hAnsi="Times New Roman" w:cs="Times New Roman"/>
          <w:sz w:val="24"/>
          <w:szCs w:val="24"/>
        </w:rPr>
        <w:t xml:space="preserve">What strategies </w:t>
      </w:r>
      <w:r w:rsidR="00D943F5">
        <w:rPr>
          <w:rFonts w:ascii="Times New Roman" w:hAnsi="Times New Roman" w:cs="Times New Roman"/>
          <w:sz w:val="24"/>
          <w:szCs w:val="24"/>
        </w:rPr>
        <w:t xml:space="preserve">have you used in the past or </w:t>
      </w:r>
      <w:r>
        <w:rPr>
          <w:rFonts w:ascii="Times New Roman" w:hAnsi="Times New Roman" w:cs="Times New Roman"/>
          <w:sz w:val="24"/>
          <w:szCs w:val="24"/>
        </w:rPr>
        <w:t>would you use</w:t>
      </w:r>
      <w:r w:rsidR="00D943F5">
        <w:rPr>
          <w:rFonts w:ascii="Times New Roman" w:hAnsi="Times New Roman" w:cs="Times New Roman"/>
          <w:sz w:val="24"/>
          <w:szCs w:val="24"/>
        </w:rPr>
        <w:t xml:space="preserve"> at SPU </w:t>
      </w:r>
      <w:r>
        <w:rPr>
          <w:rFonts w:ascii="Times New Roman" w:hAnsi="Times New Roman" w:cs="Times New Roman"/>
          <w:sz w:val="24"/>
          <w:szCs w:val="24"/>
        </w:rPr>
        <w:t>to manage these roles?</w:t>
      </w:r>
    </w:p>
    <w:tbl>
      <w:tblPr>
        <w:tblStyle w:val="TableGrid"/>
        <w:tblpPr w:leftFromText="180" w:rightFromText="180" w:vertAnchor="text" w:horzAnchor="margin" w:tblpX="126" w:tblpY="3"/>
        <w:tblW w:w="0" w:type="auto"/>
        <w:tblLook w:val="04A0" w:firstRow="1" w:lastRow="0" w:firstColumn="1" w:lastColumn="0" w:noHBand="0" w:noVBand="1"/>
      </w:tblPr>
      <w:tblGrid>
        <w:gridCol w:w="9450"/>
      </w:tblGrid>
      <w:tr w:rsidR="00A51C73" w:rsidTr="00E35276">
        <w:tc>
          <w:tcPr>
            <w:tcW w:w="9450" w:type="dxa"/>
          </w:tcPr>
          <w:p w:rsidR="00A51C73" w:rsidRDefault="00A51C73" w:rsidP="00E35276">
            <w:pPr>
              <w:rPr>
                <w:rFonts w:cstheme="minorHAnsi"/>
                <w:szCs w:val="24"/>
              </w:rPr>
            </w:pPr>
            <w:r w:rsidRPr="00C82CE5">
              <w:rPr>
                <w:rFonts w:cstheme="minorHAnsi"/>
                <w:i/>
                <w:szCs w:val="24"/>
              </w:rPr>
              <w:t>Exceeded Expectations:</w:t>
            </w:r>
            <w:r w:rsidRPr="00C82CE5">
              <w:rPr>
                <w:rFonts w:cstheme="minorHAnsi"/>
                <w:szCs w:val="24"/>
              </w:rPr>
              <w:t xml:space="preserve"> </w:t>
            </w:r>
            <w:r>
              <w:rPr>
                <w:rFonts w:cstheme="minorHAnsi"/>
                <w:szCs w:val="24"/>
              </w:rPr>
              <w:t xml:space="preserve">Described </w:t>
            </w:r>
            <w:r w:rsidR="00D943F5">
              <w:rPr>
                <w:rFonts w:cstheme="minorHAnsi"/>
                <w:szCs w:val="24"/>
              </w:rPr>
              <w:t xml:space="preserve">several </w:t>
            </w:r>
            <w:r>
              <w:rPr>
                <w:rFonts w:cstheme="minorHAnsi"/>
                <w:szCs w:val="24"/>
              </w:rPr>
              <w:t xml:space="preserve">realistic strategies for integrating roles and </w:t>
            </w:r>
            <w:r w:rsidR="00F43D12">
              <w:rPr>
                <w:rFonts w:cstheme="minorHAnsi"/>
                <w:szCs w:val="24"/>
              </w:rPr>
              <w:t xml:space="preserve">acknowledged </w:t>
            </w:r>
            <w:r>
              <w:rPr>
                <w:rFonts w:cstheme="minorHAnsi"/>
                <w:szCs w:val="24"/>
              </w:rPr>
              <w:t>complexities of doing all of them well</w:t>
            </w:r>
            <w:r w:rsidR="00AD55D0">
              <w:rPr>
                <w:rFonts w:cstheme="minorHAnsi"/>
                <w:szCs w:val="24"/>
              </w:rPr>
              <w:t>.</w:t>
            </w:r>
          </w:p>
          <w:p w:rsidR="00A51C73" w:rsidRPr="00C82CE5" w:rsidRDefault="00A51C73" w:rsidP="00E35276">
            <w:pPr>
              <w:rPr>
                <w:rFonts w:cstheme="minorHAnsi"/>
                <w:szCs w:val="24"/>
              </w:rPr>
            </w:pPr>
            <w:r w:rsidRPr="00C82CE5">
              <w:rPr>
                <w:rFonts w:cstheme="minorHAnsi"/>
                <w:i/>
                <w:szCs w:val="24"/>
              </w:rPr>
              <w:t>Met Expectations:</w:t>
            </w:r>
            <w:r w:rsidRPr="00C82CE5">
              <w:rPr>
                <w:rFonts w:cstheme="minorHAnsi"/>
                <w:szCs w:val="24"/>
              </w:rPr>
              <w:t xml:space="preserve"> </w:t>
            </w:r>
            <w:r>
              <w:rPr>
                <w:rFonts w:cstheme="minorHAnsi"/>
                <w:szCs w:val="24"/>
              </w:rPr>
              <w:t xml:space="preserve">Aware of the tensions and </w:t>
            </w:r>
            <w:r w:rsidR="00D943F5">
              <w:rPr>
                <w:rFonts w:cstheme="minorHAnsi"/>
                <w:szCs w:val="24"/>
              </w:rPr>
              <w:t xml:space="preserve">presents </w:t>
            </w:r>
            <w:r>
              <w:rPr>
                <w:rFonts w:cstheme="minorHAnsi"/>
                <w:szCs w:val="24"/>
              </w:rPr>
              <w:t xml:space="preserve">some </w:t>
            </w:r>
            <w:r w:rsidR="00D943F5">
              <w:rPr>
                <w:rFonts w:cstheme="minorHAnsi"/>
                <w:szCs w:val="24"/>
              </w:rPr>
              <w:t xml:space="preserve">strategies </w:t>
            </w:r>
            <w:r>
              <w:rPr>
                <w:rFonts w:cstheme="minorHAnsi"/>
                <w:szCs w:val="24"/>
              </w:rPr>
              <w:t xml:space="preserve">of how </w:t>
            </w:r>
            <w:r w:rsidR="00132484">
              <w:rPr>
                <w:rFonts w:cstheme="minorHAnsi"/>
                <w:szCs w:val="24"/>
              </w:rPr>
              <w:t>s</w:t>
            </w:r>
            <w:r w:rsidR="00AD55D0">
              <w:rPr>
                <w:rFonts w:cstheme="minorHAnsi"/>
                <w:szCs w:val="24"/>
              </w:rPr>
              <w:t>he or he</w:t>
            </w:r>
            <w:r>
              <w:rPr>
                <w:rFonts w:cstheme="minorHAnsi"/>
                <w:szCs w:val="24"/>
              </w:rPr>
              <w:t xml:space="preserve"> might work</w:t>
            </w:r>
            <w:r w:rsidR="00AD55D0">
              <w:rPr>
                <w:rFonts w:cstheme="minorHAnsi"/>
                <w:szCs w:val="24"/>
              </w:rPr>
              <w:t xml:space="preserve"> these out</w:t>
            </w:r>
            <w:r w:rsidR="00D943F5">
              <w:rPr>
                <w:rFonts w:cstheme="minorHAnsi"/>
                <w:szCs w:val="24"/>
              </w:rPr>
              <w:t>.</w:t>
            </w:r>
          </w:p>
          <w:p w:rsidR="00A51C73" w:rsidRDefault="00137CED" w:rsidP="00E35276">
            <w:pPr>
              <w:rPr>
                <w:rFonts w:ascii="Times New Roman" w:hAnsi="Times New Roman" w:cs="Times New Roman"/>
                <w:sz w:val="24"/>
                <w:szCs w:val="24"/>
              </w:rPr>
            </w:pPr>
            <w:r>
              <w:rPr>
                <w:rFonts w:cstheme="minorHAnsi"/>
                <w:i/>
                <w:szCs w:val="24"/>
              </w:rPr>
              <w:t>Fell short of</w:t>
            </w:r>
            <w:r w:rsidRPr="00C82CE5">
              <w:rPr>
                <w:rFonts w:cstheme="minorHAnsi"/>
                <w:i/>
                <w:szCs w:val="24"/>
              </w:rPr>
              <w:t xml:space="preserve"> expectations</w:t>
            </w:r>
            <w:r w:rsidR="00A51C73" w:rsidRPr="00C82CE5">
              <w:rPr>
                <w:rFonts w:cstheme="minorHAnsi"/>
                <w:i/>
                <w:szCs w:val="24"/>
              </w:rPr>
              <w:t>:</w:t>
            </w:r>
            <w:r w:rsidR="00A51C73" w:rsidRPr="00C82CE5">
              <w:rPr>
                <w:rFonts w:cstheme="minorHAnsi"/>
                <w:szCs w:val="24"/>
              </w:rPr>
              <w:t xml:space="preserve"> </w:t>
            </w:r>
            <w:r w:rsidR="00AD55D0">
              <w:rPr>
                <w:rFonts w:cstheme="minorHAnsi"/>
                <w:szCs w:val="24"/>
              </w:rPr>
              <w:t>F</w:t>
            </w:r>
            <w:r w:rsidR="00A51C73">
              <w:rPr>
                <w:rFonts w:cstheme="minorHAnsi"/>
                <w:szCs w:val="24"/>
              </w:rPr>
              <w:t xml:space="preserve">ocused on one </w:t>
            </w:r>
            <w:r w:rsidR="00D943F5">
              <w:rPr>
                <w:rFonts w:cstheme="minorHAnsi"/>
                <w:szCs w:val="24"/>
              </w:rPr>
              <w:t xml:space="preserve">role </w:t>
            </w:r>
            <w:r w:rsidR="00A51C73">
              <w:rPr>
                <w:rFonts w:cstheme="minorHAnsi"/>
                <w:szCs w:val="24"/>
              </w:rPr>
              <w:t xml:space="preserve">at the cost of the others </w:t>
            </w:r>
            <w:r w:rsidR="00AD55D0">
              <w:rPr>
                <w:rFonts w:cstheme="minorHAnsi"/>
                <w:szCs w:val="24"/>
              </w:rPr>
              <w:t>or</w:t>
            </w:r>
            <w:r w:rsidR="00A51C73">
              <w:rPr>
                <w:rFonts w:cstheme="minorHAnsi"/>
                <w:szCs w:val="24"/>
              </w:rPr>
              <w:t xml:space="preserve"> had no clear vision on how to integrate them</w:t>
            </w:r>
            <w:r w:rsidR="00D943F5">
              <w:rPr>
                <w:rFonts w:cstheme="minorHAnsi"/>
                <w:szCs w:val="24"/>
              </w:rPr>
              <w:t>.</w:t>
            </w:r>
          </w:p>
        </w:tc>
      </w:tr>
    </w:tbl>
    <w:p w:rsidR="00AD55D0" w:rsidRPr="0084031D" w:rsidRDefault="0084031D" w:rsidP="00E35276">
      <w:pPr>
        <w:pStyle w:val="ListParagraph"/>
        <w:ind w:left="0"/>
        <w:rPr>
          <w:rFonts w:cstheme="minorHAnsi"/>
        </w:rPr>
      </w:pPr>
      <w:r w:rsidRPr="0084031D">
        <w:rPr>
          <w:rFonts w:cstheme="minorHAnsi"/>
        </w:rPr>
        <w:t>Notes:</w:t>
      </w:r>
    </w:p>
    <w:p w:rsidR="0084031D" w:rsidRDefault="0084031D" w:rsidP="00E35276">
      <w:pPr>
        <w:pStyle w:val="ListParagraph"/>
        <w:ind w:left="0"/>
        <w:rPr>
          <w:rFonts w:ascii="Times New Roman" w:hAnsi="Times New Roman" w:cs="Times New Roman"/>
          <w:sz w:val="24"/>
          <w:szCs w:val="24"/>
        </w:rPr>
      </w:pPr>
    </w:p>
    <w:p w:rsidR="0084031D" w:rsidRDefault="0084031D" w:rsidP="00E35276">
      <w:pPr>
        <w:pStyle w:val="ListParagraph"/>
        <w:ind w:left="0"/>
        <w:rPr>
          <w:rFonts w:ascii="Times New Roman" w:hAnsi="Times New Roman" w:cs="Times New Roman"/>
          <w:sz w:val="24"/>
          <w:szCs w:val="24"/>
        </w:rPr>
      </w:pPr>
    </w:p>
    <w:p w:rsidR="0084031D" w:rsidRDefault="0084031D"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016C48" w:rsidRDefault="00016C48" w:rsidP="00E35276">
      <w:pPr>
        <w:pStyle w:val="ListParagraph"/>
        <w:ind w:left="0"/>
        <w:rPr>
          <w:rFonts w:ascii="Times New Roman" w:hAnsi="Times New Roman" w:cs="Times New Roman"/>
          <w:sz w:val="24"/>
          <w:szCs w:val="24"/>
        </w:rPr>
      </w:pPr>
    </w:p>
    <w:p w:rsidR="00CB5B8D" w:rsidRDefault="00CB5B8D" w:rsidP="00E35276">
      <w:pPr>
        <w:pStyle w:val="ListParagraph"/>
        <w:ind w:left="0"/>
        <w:rPr>
          <w:rFonts w:ascii="Times New Roman" w:hAnsi="Times New Roman" w:cs="Times New Roman"/>
          <w:sz w:val="24"/>
          <w:szCs w:val="24"/>
        </w:rPr>
      </w:pPr>
    </w:p>
    <w:p w:rsidR="00CB5B8D" w:rsidRDefault="00CB5B8D" w:rsidP="00E35276">
      <w:pPr>
        <w:pStyle w:val="ListParagraph"/>
        <w:ind w:left="0"/>
        <w:rPr>
          <w:rFonts w:ascii="Times New Roman" w:hAnsi="Times New Roman" w:cs="Times New Roman"/>
          <w:sz w:val="24"/>
          <w:szCs w:val="24"/>
        </w:rPr>
      </w:pPr>
    </w:p>
    <w:p w:rsidR="00CB5B8D" w:rsidRDefault="00CB5B8D" w:rsidP="00E35276">
      <w:pPr>
        <w:pStyle w:val="ListParagraph"/>
        <w:ind w:left="0"/>
        <w:rPr>
          <w:rFonts w:ascii="Times New Roman" w:hAnsi="Times New Roman" w:cs="Times New Roman"/>
          <w:sz w:val="24"/>
          <w:szCs w:val="24"/>
        </w:rPr>
      </w:pPr>
    </w:p>
    <w:p w:rsidR="0084031D" w:rsidRPr="006A0A1A" w:rsidRDefault="0084031D" w:rsidP="00E35276">
      <w:pPr>
        <w:pStyle w:val="ListParagraph"/>
        <w:ind w:left="0"/>
        <w:rPr>
          <w:rFonts w:ascii="Times New Roman" w:hAnsi="Times New Roman" w:cs="Times New Roman"/>
          <w:sz w:val="24"/>
          <w:szCs w:val="24"/>
        </w:rPr>
      </w:pPr>
    </w:p>
    <w:p w:rsidR="00C02281" w:rsidRPr="00A51C73" w:rsidRDefault="00A8017D" w:rsidP="00E35276">
      <w:pPr>
        <w:pStyle w:val="ListParagraph"/>
        <w:numPr>
          <w:ilvl w:val="0"/>
          <w:numId w:val="1"/>
        </w:numPr>
        <w:ind w:left="0"/>
        <w:rPr>
          <w:rFonts w:ascii="Times New Roman" w:hAnsi="Times New Roman" w:cs="Times New Roman"/>
          <w:sz w:val="24"/>
          <w:szCs w:val="24"/>
        </w:rPr>
      </w:pPr>
      <w:r w:rsidRPr="006A0A1A">
        <w:rPr>
          <w:rFonts w:ascii="Times New Roman" w:hAnsi="Times New Roman" w:cs="Times New Roman"/>
          <w:sz w:val="24"/>
          <w:szCs w:val="24"/>
        </w:rPr>
        <w:t xml:space="preserve">How might your courses look different if you were to teach them here at SPU? How might your Christian faith play a role in your </w:t>
      </w:r>
      <w:r w:rsidR="008A6F1D">
        <w:rPr>
          <w:rFonts w:ascii="Times New Roman" w:hAnsi="Times New Roman" w:cs="Times New Roman"/>
          <w:sz w:val="24"/>
          <w:szCs w:val="24"/>
        </w:rPr>
        <w:t xml:space="preserve">vocation of </w:t>
      </w:r>
      <w:r w:rsidRPr="006A0A1A">
        <w:rPr>
          <w:rFonts w:ascii="Times New Roman" w:hAnsi="Times New Roman" w:cs="Times New Roman"/>
          <w:sz w:val="24"/>
          <w:szCs w:val="24"/>
        </w:rPr>
        <w:t>teach</w:t>
      </w:r>
      <w:r w:rsidR="00E551EC">
        <w:rPr>
          <w:rFonts w:ascii="Times New Roman" w:hAnsi="Times New Roman" w:cs="Times New Roman"/>
          <w:sz w:val="24"/>
          <w:szCs w:val="24"/>
        </w:rPr>
        <w:t>ing, mentoring and / or scholarship</w:t>
      </w:r>
      <w:r w:rsidRPr="006A0A1A">
        <w:rPr>
          <w:rFonts w:ascii="Times New Roman" w:hAnsi="Times New Roman" w:cs="Times New Roman"/>
          <w:sz w:val="24"/>
          <w:szCs w:val="24"/>
        </w:rPr>
        <w:t>?</w:t>
      </w:r>
    </w:p>
    <w:tbl>
      <w:tblPr>
        <w:tblStyle w:val="TableGrid"/>
        <w:tblpPr w:leftFromText="180" w:rightFromText="180" w:vertAnchor="text" w:horzAnchor="margin" w:tblpX="126" w:tblpY="3"/>
        <w:tblW w:w="0" w:type="auto"/>
        <w:tblLook w:val="04A0" w:firstRow="1" w:lastRow="0" w:firstColumn="1" w:lastColumn="0" w:noHBand="0" w:noVBand="1"/>
      </w:tblPr>
      <w:tblGrid>
        <w:gridCol w:w="9450"/>
      </w:tblGrid>
      <w:tr w:rsidR="00A51C73" w:rsidTr="00E35276">
        <w:tc>
          <w:tcPr>
            <w:tcW w:w="9450" w:type="dxa"/>
          </w:tcPr>
          <w:p w:rsidR="00A51C73" w:rsidRDefault="00A51C73" w:rsidP="00E35276">
            <w:pPr>
              <w:rPr>
                <w:rFonts w:cstheme="minorHAnsi"/>
                <w:szCs w:val="24"/>
              </w:rPr>
            </w:pPr>
            <w:r w:rsidRPr="00C82CE5">
              <w:rPr>
                <w:rFonts w:cstheme="minorHAnsi"/>
                <w:i/>
                <w:szCs w:val="24"/>
              </w:rPr>
              <w:t>Exceeded Expectations:</w:t>
            </w:r>
            <w:r w:rsidRPr="00C82CE5">
              <w:rPr>
                <w:rFonts w:cstheme="minorHAnsi"/>
                <w:szCs w:val="24"/>
              </w:rPr>
              <w:t xml:space="preserve"> </w:t>
            </w:r>
            <w:r>
              <w:rPr>
                <w:rFonts w:cstheme="minorHAnsi"/>
                <w:szCs w:val="24"/>
              </w:rPr>
              <w:t>Gave specific examples of how these roles could look different</w:t>
            </w:r>
            <w:r w:rsidR="00F43D12">
              <w:rPr>
                <w:rFonts w:cstheme="minorHAnsi"/>
                <w:szCs w:val="24"/>
              </w:rPr>
              <w:t xml:space="preserve"> or</w:t>
            </w:r>
            <w:r w:rsidR="00D943F5">
              <w:rPr>
                <w:rFonts w:cstheme="minorHAnsi"/>
                <w:szCs w:val="24"/>
              </w:rPr>
              <w:t xml:space="preserve"> </w:t>
            </w:r>
            <w:r w:rsidR="00F43D12">
              <w:rPr>
                <w:rFonts w:cstheme="minorHAnsi"/>
                <w:szCs w:val="24"/>
              </w:rPr>
              <w:t xml:space="preserve">was </w:t>
            </w:r>
            <w:r>
              <w:rPr>
                <w:rFonts w:cstheme="minorHAnsi"/>
                <w:szCs w:val="24"/>
              </w:rPr>
              <w:t>able to articulate reasons for when they would not look different.</w:t>
            </w:r>
          </w:p>
          <w:p w:rsidR="00A51C73" w:rsidRPr="00C82CE5" w:rsidRDefault="00A51C73" w:rsidP="00E35276">
            <w:pPr>
              <w:rPr>
                <w:rFonts w:cstheme="minorHAnsi"/>
                <w:szCs w:val="24"/>
              </w:rPr>
            </w:pPr>
            <w:r w:rsidRPr="00C82CE5">
              <w:rPr>
                <w:rFonts w:cstheme="minorHAnsi"/>
                <w:i/>
                <w:szCs w:val="24"/>
              </w:rPr>
              <w:t>Met Expectations:</w:t>
            </w:r>
            <w:r w:rsidRPr="00C82CE5">
              <w:rPr>
                <w:rFonts w:cstheme="minorHAnsi"/>
                <w:szCs w:val="24"/>
              </w:rPr>
              <w:t xml:space="preserve"> </w:t>
            </w:r>
            <w:r>
              <w:rPr>
                <w:rFonts w:cstheme="minorHAnsi"/>
                <w:szCs w:val="24"/>
              </w:rPr>
              <w:t>Could talk hypothetically on why they could look different</w:t>
            </w:r>
            <w:r w:rsidR="00F43D12">
              <w:rPr>
                <w:rFonts w:cstheme="minorHAnsi"/>
                <w:szCs w:val="24"/>
              </w:rPr>
              <w:t xml:space="preserve"> for</w:t>
            </w:r>
            <w:r w:rsidR="00132484">
              <w:rPr>
                <w:rFonts w:cstheme="minorHAnsi"/>
                <w:szCs w:val="24"/>
              </w:rPr>
              <w:t xml:space="preserve"> their</w:t>
            </w:r>
            <w:r w:rsidR="00F43D12">
              <w:rPr>
                <w:rFonts w:cstheme="minorHAnsi"/>
                <w:szCs w:val="24"/>
              </w:rPr>
              <w:t xml:space="preserve"> own discipline</w:t>
            </w:r>
            <w:r>
              <w:rPr>
                <w:rFonts w:cstheme="minorHAnsi"/>
                <w:szCs w:val="24"/>
              </w:rPr>
              <w:t xml:space="preserve">. </w:t>
            </w:r>
          </w:p>
          <w:p w:rsidR="00A51C73" w:rsidRDefault="00137CED" w:rsidP="00E35276">
            <w:pPr>
              <w:rPr>
                <w:rFonts w:ascii="Times New Roman" w:hAnsi="Times New Roman" w:cs="Times New Roman"/>
                <w:sz w:val="24"/>
                <w:szCs w:val="24"/>
              </w:rPr>
            </w:pPr>
            <w:r>
              <w:rPr>
                <w:rFonts w:cstheme="minorHAnsi"/>
                <w:i/>
                <w:szCs w:val="24"/>
              </w:rPr>
              <w:t>Fell short of</w:t>
            </w:r>
            <w:r w:rsidRPr="00C82CE5">
              <w:rPr>
                <w:rFonts w:cstheme="minorHAnsi"/>
                <w:i/>
                <w:szCs w:val="24"/>
              </w:rPr>
              <w:t xml:space="preserve"> expectations</w:t>
            </w:r>
            <w:r w:rsidR="00A51C73" w:rsidRPr="00C82CE5">
              <w:rPr>
                <w:rFonts w:cstheme="minorHAnsi"/>
                <w:i/>
                <w:szCs w:val="24"/>
              </w:rPr>
              <w:t>:</w:t>
            </w:r>
            <w:r w:rsidR="00A51C73" w:rsidRPr="00C82CE5">
              <w:rPr>
                <w:rFonts w:cstheme="minorHAnsi"/>
                <w:szCs w:val="24"/>
              </w:rPr>
              <w:t xml:space="preserve"> </w:t>
            </w:r>
            <w:r w:rsidR="00132484">
              <w:rPr>
                <w:rFonts w:cstheme="minorHAnsi"/>
                <w:szCs w:val="24"/>
              </w:rPr>
              <w:t>Did not articulate a way in which their Christian faith might play a role in teaching, mentoring, or scholarship, or h</w:t>
            </w:r>
            <w:r w:rsidR="00A51C73">
              <w:rPr>
                <w:rFonts w:cstheme="minorHAnsi"/>
                <w:szCs w:val="24"/>
              </w:rPr>
              <w:t xml:space="preserve">eld to the position that </w:t>
            </w:r>
            <w:r w:rsidR="00BF4102">
              <w:rPr>
                <w:rFonts w:cstheme="minorHAnsi"/>
                <w:szCs w:val="24"/>
              </w:rPr>
              <w:t>the work of faculty does not differ depending on type of institution.</w:t>
            </w:r>
          </w:p>
        </w:tc>
      </w:tr>
    </w:tbl>
    <w:p w:rsidR="0084031D" w:rsidRPr="0084031D" w:rsidRDefault="0084031D" w:rsidP="00E35276">
      <w:pPr>
        <w:rPr>
          <w:rFonts w:cstheme="minorHAnsi"/>
        </w:rPr>
      </w:pPr>
      <w:r w:rsidRPr="0084031D">
        <w:rPr>
          <w:rFonts w:cstheme="minorHAnsi"/>
        </w:rPr>
        <w:t>Notes:</w:t>
      </w:r>
    </w:p>
    <w:p w:rsidR="00C02281" w:rsidRDefault="00C02281" w:rsidP="00E35276">
      <w:pPr>
        <w:rPr>
          <w:rFonts w:ascii="Times New Roman" w:hAnsi="Times New Roman" w:cs="Times New Roman"/>
          <w:sz w:val="24"/>
          <w:szCs w:val="24"/>
        </w:rPr>
      </w:pPr>
    </w:p>
    <w:p w:rsidR="00C02281" w:rsidRDefault="00C02281" w:rsidP="00E35276">
      <w:pPr>
        <w:rPr>
          <w:rFonts w:ascii="Times New Roman" w:hAnsi="Times New Roman" w:cs="Times New Roman"/>
          <w:sz w:val="24"/>
          <w:szCs w:val="24"/>
        </w:rPr>
      </w:pPr>
    </w:p>
    <w:p w:rsidR="00016C48" w:rsidRDefault="00016C48">
      <w:pPr>
        <w:rPr>
          <w:rFonts w:ascii="Times New Roman" w:hAnsi="Times New Roman" w:cs="Times New Roman"/>
          <w:sz w:val="24"/>
          <w:szCs w:val="24"/>
        </w:rPr>
      </w:pPr>
      <w:r>
        <w:rPr>
          <w:rFonts w:ascii="Times New Roman" w:hAnsi="Times New Roman" w:cs="Times New Roman"/>
          <w:sz w:val="24"/>
          <w:szCs w:val="24"/>
        </w:rPr>
        <w:br w:type="page"/>
      </w:r>
    </w:p>
    <w:p w:rsidR="0084031D" w:rsidRPr="00C02281" w:rsidRDefault="00CC2092" w:rsidP="00E35276">
      <w:pPr>
        <w:pStyle w:val="ListParagraph"/>
        <w:numPr>
          <w:ilvl w:val="0"/>
          <w:numId w:val="1"/>
        </w:numPr>
        <w:ind w:left="0"/>
      </w:pPr>
      <w:r w:rsidRPr="00CC2092">
        <w:rPr>
          <w:rFonts w:ascii="Times New Roman" w:hAnsi="Times New Roman" w:cs="Times New Roman"/>
          <w:sz w:val="24"/>
          <w:szCs w:val="24"/>
        </w:rPr>
        <w:lastRenderedPageBreak/>
        <w:t>Imagine you have a class of students with a wide range of religious beliefs; for example, Christians from different faith traditions, Muslims and agnostics / atheists.  How might you structure a class discussion that allows you to bring your Christian faith into a constructive conversation with the diverse beliefs of your students?</w:t>
      </w:r>
      <w:r w:rsidR="002C037F">
        <w:rPr>
          <w:rFonts w:ascii="Times New Roman" w:hAnsi="Times New Roman" w:cs="Times New Roman"/>
          <w:sz w:val="24"/>
          <w:szCs w:val="24"/>
        </w:rPr>
        <w:t xml:space="preserve"> </w:t>
      </w:r>
    </w:p>
    <w:tbl>
      <w:tblPr>
        <w:tblStyle w:val="TableGrid"/>
        <w:tblpPr w:leftFromText="180" w:rightFromText="180" w:vertAnchor="text" w:horzAnchor="margin" w:tblpX="144" w:tblpY="3"/>
        <w:tblW w:w="0" w:type="auto"/>
        <w:tblLook w:val="04A0" w:firstRow="1" w:lastRow="0" w:firstColumn="1" w:lastColumn="0" w:noHBand="0" w:noVBand="1"/>
      </w:tblPr>
      <w:tblGrid>
        <w:gridCol w:w="9432"/>
      </w:tblGrid>
      <w:tr w:rsidR="00A51C73" w:rsidTr="00E35276">
        <w:tc>
          <w:tcPr>
            <w:tcW w:w="9432" w:type="dxa"/>
          </w:tcPr>
          <w:p w:rsidR="00A51C73" w:rsidRDefault="00A51C73" w:rsidP="00E35276">
            <w:pPr>
              <w:rPr>
                <w:rFonts w:cstheme="minorHAnsi"/>
                <w:szCs w:val="24"/>
              </w:rPr>
            </w:pPr>
            <w:r w:rsidRPr="00C82CE5">
              <w:rPr>
                <w:rFonts w:cstheme="minorHAnsi"/>
                <w:i/>
                <w:szCs w:val="24"/>
              </w:rPr>
              <w:t>Exceeded Expectations:</w:t>
            </w:r>
            <w:r w:rsidRPr="00C82CE5">
              <w:rPr>
                <w:rFonts w:cstheme="minorHAnsi"/>
                <w:szCs w:val="24"/>
              </w:rPr>
              <w:t xml:space="preserve"> </w:t>
            </w:r>
            <w:r w:rsidR="00872D27">
              <w:rPr>
                <w:rFonts w:cstheme="minorHAnsi"/>
                <w:szCs w:val="24"/>
              </w:rPr>
              <w:t>Could explain</w:t>
            </w:r>
            <w:r w:rsidR="006602D4">
              <w:rPr>
                <w:rFonts w:cstheme="minorHAnsi"/>
                <w:szCs w:val="24"/>
              </w:rPr>
              <w:t xml:space="preserve"> why having such conversations were important and g</w:t>
            </w:r>
            <w:r>
              <w:rPr>
                <w:rFonts w:cstheme="minorHAnsi"/>
                <w:szCs w:val="24"/>
              </w:rPr>
              <w:t xml:space="preserve">ave specific examples of how </w:t>
            </w:r>
            <w:r w:rsidR="00AD55D0">
              <w:rPr>
                <w:rFonts w:cstheme="minorHAnsi"/>
                <w:szCs w:val="24"/>
              </w:rPr>
              <w:t>he or she</w:t>
            </w:r>
            <w:r>
              <w:rPr>
                <w:rFonts w:cstheme="minorHAnsi"/>
                <w:szCs w:val="24"/>
              </w:rPr>
              <w:t xml:space="preserve"> </w:t>
            </w:r>
            <w:r w:rsidR="00132484">
              <w:rPr>
                <w:rFonts w:cstheme="minorHAnsi"/>
                <w:szCs w:val="24"/>
              </w:rPr>
              <w:t xml:space="preserve">might </w:t>
            </w:r>
            <w:r>
              <w:rPr>
                <w:rFonts w:cstheme="minorHAnsi"/>
                <w:szCs w:val="24"/>
              </w:rPr>
              <w:t xml:space="preserve">constructively </w:t>
            </w:r>
            <w:r w:rsidR="00633E49">
              <w:rPr>
                <w:rFonts w:cstheme="minorHAnsi"/>
                <w:szCs w:val="24"/>
              </w:rPr>
              <w:t>engage in</w:t>
            </w:r>
            <w:r>
              <w:rPr>
                <w:rFonts w:cstheme="minorHAnsi"/>
                <w:szCs w:val="24"/>
              </w:rPr>
              <w:t xml:space="preserve"> </w:t>
            </w:r>
            <w:r w:rsidR="00132484">
              <w:rPr>
                <w:rFonts w:cstheme="minorHAnsi"/>
                <w:szCs w:val="24"/>
              </w:rPr>
              <w:t xml:space="preserve">such </w:t>
            </w:r>
            <w:r>
              <w:rPr>
                <w:rFonts w:cstheme="minorHAnsi"/>
                <w:szCs w:val="24"/>
              </w:rPr>
              <w:t>conversations</w:t>
            </w:r>
            <w:r w:rsidR="00132484">
              <w:rPr>
                <w:rFonts w:cstheme="minorHAnsi"/>
                <w:szCs w:val="24"/>
              </w:rPr>
              <w:t xml:space="preserve">, or gave examples from their own experience </w:t>
            </w:r>
            <w:r w:rsidR="00137CED">
              <w:rPr>
                <w:rFonts w:cstheme="minorHAnsi"/>
                <w:szCs w:val="24"/>
              </w:rPr>
              <w:t>and their outcomes.</w:t>
            </w:r>
            <w:r w:rsidR="008A6F1D">
              <w:rPr>
                <w:rFonts w:cstheme="minorHAnsi"/>
                <w:szCs w:val="24"/>
              </w:rPr>
              <w:t xml:space="preserve"> (please note that the outcomes of such examples do not need to be positive but that this candidate </w:t>
            </w:r>
            <w:r w:rsidR="00CC2092">
              <w:rPr>
                <w:rFonts w:cstheme="minorHAnsi"/>
                <w:szCs w:val="24"/>
              </w:rPr>
              <w:t xml:space="preserve">was able to reflect on </w:t>
            </w:r>
            <w:r w:rsidR="00633E49">
              <w:rPr>
                <w:rFonts w:cstheme="minorHAnsi"/>
                <w:szCs w:val="24"/>
              </w:rPr>
              <w:t>what they learned in the aftermath</w:t>
            </w:r>
            <w:r w:rsidR="008A6F1D">
              <w:rPr>
                <w:rFonts w:cstheme="minorHAnsi"/>
                <w:szCs w:val="24"/>
              </w:rPr>
              <w:t>)</w:t>
            </w:r>
          </w:p>
          <w:p w:rsidR="008A6F1D" w:rsidRDefault="00A51C73" w:rsidP="008A6F1D">
            <w:pPr>
              <w:rPr>
                <w:rFonts w:cstheme="minorHAnsi"/>
                <w:szCs w:val="24"/>
              </w:rPr>
            </w:pPr>
            <w:r w:rsidRPr="00C82CE5">
              <w:rPr>
                <w:rFonts w:cstheme="minorHAnsi"/>
                <w:i/>
                <w:szCs w:val="24"/>
              </w:rPr>
              <w:t>Met Expectations:</w:t>
            </w:r>
            <w:r w:rsidRPr="00C82CE5">
              <w:rPr>
                <w:rFonts w:cstheme="minorHAnsi"/>
                <w:szCs w:val="24"/>
              </w:rPr>
              <w:t xml:space="preserve"> </w:t>
            </w:r>
            <w:r>
              <w:rPr>
                <w:rFonts w:cstheme="minorHAnsi"/>
                <w:szCs w:val="24"/>
              </w:rPr>
              <w:t xml:space="preserve">Could talk </w:t>
            </w:r>
            <w:r w:rsidR="00137CED">
              <w:rPr>
                <w:rFonts w:cstheme="minorHAnsi"/>
                <w:szCs w:val="24"/>
              </w:rPr>
              <w:t xml:space="preserve">in general about issues faculty </w:t>
            </w:r>
            <w:r w:rsidR="00D943F5">
              <w:rPr>
                <w:rFonts w:cstheme="minorHAnsi"/>
                <w:szCs w:val="24"/>
              </w:rPr>
              <w:t xml:space="preserve">and how he/she would manage such conversations, </w:t>
            </w:r>
            <w:r w:rsidR="006602D4">
              <w:rPr>
                <w:rFonts w:cstheme="minorHAnsi"/>
                <w:szCs w:val="24"/>
              </w:rPr>
              <w:t>but did not provide specific examples</w:t>
            </w:r>
            <w:r w:rsidR="00620FEA">
              <w:rPr>
                <w:rFonts w:cstheme="minorHAnsi"/>
                <w:szCs w:val="24"/>
              </w:rPr>
              <w:t xml:space="preserve"> nor necessarily talk about why such conversations would be important</w:t>
            </w:r>
            <w:r w:rsidR="00BF4102">
              <w:rPr>
                <w:rFonts w:cstheme="minorHAnsi"/>
                <w:szCs w:val="24"/>
              </w:rPr>
              <w:t>.</w:t>
            </w:r>
            <w:r w:rsidR="00D943F5">
              <w:rPr>
                <w:rFonts w:cstheme="minorHAnsi"/>
                <w:szCs w:val="24"/>
              </w:rPr>
              <w:t xml:space="preserve"> </w:t>
            </w:r>
          </w:p>
          <w:p w:rsidR="00A51C73" w:rsidRDefault="00137CED" w:rsidP="008A6F1D">
            <w:pPr>
              <w:rPr>
                <w:rFonts w:ascii="Times New Roman" w:hAnsi="Times New Roman" w:cs="Times New Roman"/>
                <w:sz w:val="24"/>
                <w:szCs w:val="24"/>
              </w:rPr>
            </w:pPr>
            <w:r>
              <w:rPr>
                <w:rFonts w:cstheme="minorHAnsi"/>
                <w:i/>
                <w:szCs w:val="24"/>
              </w:rPr>
              <w:t>Fell short of</w:t>
            </w:r>
            <w:r w:rsidRPr="00C82CE5">
              <w:rPr>
                <w:rFonts w:cstheme="minorHAnsi"/>
                <w:i/>
                <w:szCs w:val="24"/>
              </w:rPr>
              <w:t xml:space="preserve"> expectations</w:t>
            </w:r>
            <w:r w:rsidR="00A51C73" w:rsidRPr="00C82CE5">
              <w:rPr>
                <w:rFonts w:cstheme="minorHAnsi"/>
                <w:i/>
                <w:szCs w:val="24"/>
              </w:rPr>
              <w:t>:</w:t>
            </w:r>
            <w:r w:rsidR="00A51C73" w:rsidRPr="00C82CE5">
              <w:rPr>
                <w:rFonts w:cstheme="minorHAnsi"/>
                <w:szCs w:val="24"/>
              </w:rPr>
              <w:t xml:space="preserve"> </w:t>
            </w:r>
            <w:r>
              <w:rPr>
                <w:rFonts w:cstheme="minorHAnsi"/>
                <w:szCs w:val="24"/>
              </w:rPr>
              <w:t xml:space="preserve">Could not </w:t>
            </w:r>
            <w:r w:rsidR="001577CC">
              <w:rPr>
                <w:rFonts w:cstheme="minorHAnsi"/>
                <w:szCs w:val="24"/>
              </w:rPr>
              <w:t xml:space="preserve">envision such conversations; could not </w:t>
            </w:r>
            <w:r>
              <w:rPr>
                <w:rFonts w:cstheme="minorHAnsi"/>
                <w:szCs w:val="24"/>
              </w:rPr>
              <w:t>articulate why such conversations would occur</w:t>
            </w:r>
            <w:r w:rsidR="00AD55D0">
              <w:rPr>
                <w:rFonts w:cstheme="minorHAnsi"/>
                <w:szCs w:val="24"/>
              </w:rPr>
              <w:t>.</w:t>
            </w:r>
          </w:p>
        </w:tc>
      </w:tr>
    </w:tbl>
    <w:p w:rsidR="00C02281" w:rsidRDefault="0084031D" w:rsidP="00E35276">
      <w:r>
        <w:t>Notes:</w:t>
      </w:r>
    </w:p>
    <w:p w:rsidR="00C02281" w:rsidRDefault="00C02281" w:rsidP="00E35276"/>
    <w:p w:rsidR="0084031D" w:rsidRDefault="0084031D" w:rsidP="00E35276"/>
    <w:p w:rsidR="0084031D" w:rsidRDefault="0084031D" w:rsidP="00E35276"/>
    <w:p w:rsidR="00CB5B8D" w:rsidRDefault="00CB5B8D" w:rsidP="00E35276"/>
    <w:p w:rsidR="00CB5B8D" w:rsidRDefault="00CB5B8D" w:rsidP="00E35276"/>
    <w:p w:rsidR="0084031D" w:rsidRDefault="0084031D" w:rsidP="00E35276"/>
    <w:p w:rsidR="0084031D" w:rsidRDefault="0084031D" w:rsidP="00E35276"/>
    <w:p w:rsidR="0084031D" w:rsidRDefault="0084031D" w:rsidP="00E35276"/>
    <w:p w:rsidR="0084031D" w:rsidRDefault="0084031D" w:rsidP="00E35276"/>
    <w:p w:rsidR="0084031D" w:rsidRPr="0084031D" w:rsidRDefault="0084031D" w:rsidP="00E35276"/>
    <w:p w:rsidR="00C02281" w:rsidRDefault="00E551EC" w:rsidP="00E35276">
      <w:pPr>
        <w:pStyle w:val="ListParagraph"/>
        <w:numPr>
          <w:ilvl w:val="0"/>
          <w:numId w:val="1"/>
        </w:numPr>
        <w:ind w:left="0"/>
      </w:pPr>
      <w:r>
        <w:rPr>
          <w:rFonts w:ascii="Times New Roman" w:hAnsi="Times New Roman" w:cs="Times New Roman"/>
          <w:sz w:val="24"/>
          <w:szCs w:val="24"/>
        </w:rPr>
        <w:t xml:space="preserve">One of SPU’s core values is radical reconciliation </w:t>
      </w:r>
      <w:r w:rsidR="002C037F">
        <w:rPr>
          <w:rFonts w:ascii="Times New Roman" w:hAnsi="Times New Roman" w:cs="Times New Roman"/>
          <w:sz w:val="24"/>
          <w:szCs w:val="24"/>
        </w:rPr>
        <w:t>with</w:t>
      </w:r>
      <w:r>
        <w:rPr>
          <w:rFonts w:ascii="Times New Roman" w:hAnsi="Times New Roman" w:cs="Times New Roman"/>
          <w:sz w:val="24"/>
          <w:szCs w:val="24"/>
        </w:rPr>
        <w:t xml:space="preserve"> traditionally marginalized communities. How does your philosophy of teaching and/or scholarship align with this value of reconciliation</w:t>
      </w:r>
      <w:r w:rsidR="002C037F">
        <w:rPr>
          <w:rFonts w:ascii="Times New Roman" w:hAnsi="Times New Roman" w:cs="Times New Roman"/>
          <w:sz w:val="24"/>
          <w:szCs w:val="24"/>
        </w:rPr>
        <w:t>?</w:t>
      </w:r>
    </w:p>
    <w:tbl>
      <w:tblPr>
        <w:tblStyle w:val="TableGrid"/>
        <w:tblpPr w:leftFromText="180" w:rightFromText="180" w:vertAnchor="text" w:horzAnchor="margin" w:tblpY="3"/>
        <w:tblW w:w="0" w:type="auto"/>
        <w:tblLook w:val="04A0" w:firstRow="1" w:lastRow="0" w:firstColumn="1" w:lastColumn="0" w:noHBand="0" w:noVBand="1"/>
      </w:tblPr>
      <w:tblGrid>
        <w:gridCol w:w="9576"/>
      </w:tblGrid>
      <w:tr w:rsidR="00137CED" w:rsidTr="00137CED">
        <w:tc>
          <w:tcPr>
            <w:tcW w:w="9576" w:type="dxa"/>
          </w:tcPr>
          <w:p w:rsidR="00137CED" w:rsidRDefault="00137CED" w:rsidP="00E35276">
            <w:pPr>
              <w:rPr>
                <w:rFonts w:cstheme="minorHAnsi"/>
                <w:szCs w:val="24"/>
              </w:rPr>
            </w:pPr>
            <w:r w:rsidRPr="00C82CE5">
              <w:rPr>
                <w:rFonts w:cstheme="minorHAnsi"/>
                <w:i/>
                <w:szCs w:val="24"/>
              </w:rPr>
              <w:t>Exceeded Expectations:</w:t>
            </w:r>
            <w:r w:rsidRPr="00C82CE5">
              <w:rPr>
                <w:rFonts w:cstheme="minorHAnsi"/>
                <w:szCs w:val="24"/>
              </w:rPr>
              <w:t xml:space="preserve"> </w:t>
            </w:r>
            <w:r>
              <w:rPr>
                <w:rFonts w:cstheme="minorHAnsi"/>
                <w:szCs w:val="24"/>
              </w:rPr>
              <w:t xml:space="preserve">Gave specific examples of how they </w:t>
            </w:r>
            <w:r w:rsidR="00BF4102">
              <w:rPr>
                <w:rFonts w:cstheme="minorHAnsi"/>
                <w:szCs w:val="24"/>
              </w:rPr>
              <w:t xml:space="preserve">understood </w:t>
            </w:r>
            <w:r w:rsidR="00F43D12">
              <w:rPr>
                <w:rFonts w:cstheme="minorHAnsi"/>
                <w:szCs w:val="24"/>
              </w:rPr>
              <w:t xml:space="preserve">the meaning of </w:t>
            </w:r>
            <w:r w:rsidR="00BF4102">
              <w:rPr>
                <w:rFonts w:cstheme="minorHAnsi"/>
                <w:szCs w:val="24"/>
              </w:rPr>
              <w:t xml:space="preserve">reconciliation and had practiced it either in or outside </w:t>
            </w:r>
            <w:r w:rsidR="00AD55D0">
              <w:rPr>
                <w:rFonts w:cstheme="minorHAnsi"/>
                <w:szCs w:val="24"/>
              </w:rPr>
              <w:t xml:space="preserve">of </w:t>
            </w:r>
            <w:r w:rsidR="00BF4102">
              <w:rPr>
                <w:rFonts w:cstheme="minorHAnsi"/>
                <w:szCs w:val="24"/>
              </w:rPr>
              <w:t>their role as an academician.</w:t>
            </w:r>
          </w:p>
          <w:p w:rsidR="00137CED" w:rsidRPr="00C82CE5" w:rsidRDefault="00137CED" w:rsidP="00E35276">
            <w:pPr>
              <w:rPr>
                <w:rFonts w:cstheme="minorHAnsi"/>
                <w:szCs w:val="24"/>
              </w:rPr>
            </w:pPr>
            <w:r w:rsidRPr="00C82CE5">
              <w:rPr>
                <w:rFonts w:cstheme="minorHAnsi"/>
                <w:i/>
                <w:szCs w:val="24"/>
              </w:rPr>
              <w:t>Met Expectations:</w:t>
            </w:r>
            <w:r w:rsidRPr="00C82CE5">
              <w:rPr>
                <w:rFonts w:cstheme="minorHAnsi"/>
                <w:szCs w:val="24"/>
              </w:rPr>
              <w:t xml:space="preserve"> </w:t>
            </w:r>
            <w:r>
              <w:rPr>
                <w:rFonts w:cstheme="minorHAnsi"/>
                <w:szCs w:val="24"/>
              </w:rPr>
              <w:t xml:space="preserve">Could talk in general about </w:t>
            </w:r>
            <w:r w:rsidR="00BF4102">
              <w:rPr>
                <w:rFonts w:cstheme="minorHAnsi"/>
                <w:szCs w:val="24"/>
              </w:rPr>
              <w:t>the meaning of reconciliation and how they could see themselves participating but could not articulate specific situations.</w:t>
            </w:r>
          </w:p>
          <w:p w:rsidR="00137CED" w:rsidRDefault="00137CED" w:rsidP="00E35276">
            <w:pPr>
              <w:rPr>
                <w:rFonts w:ascii="Times New Roman" w:hAnsi="Times New Roman" w:cs="Times New Roman"/>
                <w:sz w:val="24"/>
                <w:szCs w:val="24"/>
              </w:rPr>
            </w:pPr>
            <w:r>
              <w:rPr>
                <w:rFonts w:cstheme="minorHAnsi"/>
                <w:i/>
                <w:szCs w:val="24"/>
              </w:rPr>
              <w:t>Fell short of</w:t>
            </w:r>
            <w:r w:rsidRPr="00C82CE5">
              <w:rPr>
                <w:rFonts w:cstheme="minorHAnsi"/>
                <w:i/>
                <w:szCs w:val="24"/>
              </w:rPr>
              <w:t xml:space="preserve"> expectations:</w:t>
            </w:r>
            <w:r w:rsidRPr="00C82CE5">
              <w:rPr>
                <w:rFonts w:cstheme="minorHAnsi"/>
                <w:szCs w:val="24"/>
              </w:rPr>
              <w:t xml:space="preserve"> </w:t>
            </w:r>
            <w:r w:rsidR="00BF4102">
              <w:rPr>
                <w:rFonts w:cstheme="minorHAnsi"/>
                <w:szCs w:val="24"/>
              </w:rPr>
              <w:t>Did not see any need or challenged the notion of the importance of reconciliation</w:t>
            </w:r>
            <w:r w:rsidR="001577CC">
              <w:rPr>
                <w:rFonts w:cstheme="minorHAnsi"/>
                <w:szCs w:val="24"/>
              </w:rPr>
              <w:t>.</w:t>
            </w:r>
          </w:p>
        </w:tc>
      </w:tr>
    </w:tbl>
    <w:p w:rsidR="0084031D" w:rsidRDefault="0084031D" w:rsidP="00E35276">
      <w:r>
        <w:t>Notes:</w:t>
      </w:r>
    </w:p>
    <w:p w:rsidR="0084031D" w:rsidRDefault="0084031D">
      <w:r>
        <w:br w:type="page"/>
      </w:r>
    </w:p>
    <w:p w:rsidR="002C037F" w:rsidRDefault="002C037F" w:rsidP="002C037F">
      <w:r>
        <w:lastRenderedPageBreak/>
        <w:t>In summary to what extent has the candidate demonstrated</w:t>
      </w:r>
      <w:r w:rsidR="00137CED">
        <w:t xml:space="preserve"> </w:t>
      </w:r>
      <w:r w:rsidR="00C02281">
        <w:t>evidence of</w:t>
      </w:r>
      <w:r w:rsidR="00137CED">
        <w:t xml:space="preserve"> each</w:t>
      </w:r>
      <w:r w:rsidR="00CB5B8D">
        <w:t>?</w:t>
      </w:r>
      <w:r w:rsidR="00137CED">
        <w:t xml:space="preserve"> Please circle one of the </w:t>
      </w:r>
      <w:r w:rsidR="00BF4102">
        <w:t xml:space="preserve">numeric </w:t>
      </w:r>
      <w:r w:rsidR="00137CED">
        <w:t>options below</w:t>
      </w:r>
      <w:r w:rsidR="006602D4">
        <w:t xml:space="preserve"> for each </w:t>
      </w:r>
      <w:r w:rsidR="00BF4102">
        <w:t>area</w:t>
      </w:r>
      <w:r w:rsidR="00AD55D0">
        <w:t>.</w:t>
      </w:r>
    </w:p>
    <w:p w:rsidR="00BF4102" w:rsidRDefault="00BF4102" w:rsidP="002C037F"/>
    <w:p w:rsidR="002C037F" w:rsidRDefault="00C02281" w:rsidP="002C037F">
      <w:pPr>
        <w:pStyle w:val="ListParagraph"/>
        <w:numPr>
          <w:ilvl w:val="0"/>
          <w:numId w:val="2"/>
        </w:numPr>
      </w:pPr>
      <w:r>
        <w:t>An</w:t>
      </w:r>
      <w:r w:rsidR="002C037F">
        <w:t xml:space="preserve"> understanding of the unique Christian mission of SPU</w:t>
      </w:r>
      <w:r w:rsidR="006602D4">
        <w:t>.</w:t>
      </w:r>
    </w:p>
    <w:tbl>
      <w:tblPr>
        <w:tblW w:w="5172" w:type="dxa"/>
        <w:tblCellSpacing w:w="6" w:type="dxa"/>
        <w:tblInd w:w="846" w:type="dxa"/>
        <w:tblCellMar>
          <w:top w:w="24" w:type="dxa"/>
          <w:left w:w="24" w:type="dxa"/>
          <w:bottom w:w="24" w:type="dxa"/>
          <w:right w:w="24" w:type="dxa"/>
        </w:tblCellMar>
        <w:tblLook w:val="04A0" w:firstRow="1" w:lastRow="0" w:firstColumn="1" w:lastColumn="0" w:noHBand="0" w:noVBand="1"/>
      </w:tblPr>
      <w:tblGrid>
        <w:gridCol w:w="1312"/>
        <w:gridCol w:w="622"/>
        <w:gridCol w:w="1305"/>
        <w:gridCol w:w="622"/>
        <w:gridCol w:w="1311"/>
      </w:tblGrid>
      <w:tr w:rsidR="00137CED" w:rsidRPr="006602D4" w:rsidTr="006602D4">
        <w:trPr>
          <w:trHeight w:val="477"/>
          <w:tblCellSpacing w:w="6" w:type="dxa"/>
        </w:trPr>
        <w:tc>
          <w:tcPr>
            <w:tcW w:w="1294" w:type="dxa"/>
            <w:hideMark/>
          </w:tcPr>
          <w:p w:rsidR="00137CED" w:rsidRPr="006602D4" w:rsidRDefault="00137CED" w:rsidP="00137CED">
            <w:pPr>
              <w:jc w:val="center"/>
              <w:rPr>
                <w:rFonts w:eastAsia="Times New Roman" w:cstheme="minorHAnsi"/>
                <w:sz w:val="24"/>
                <w:szCs w:val="24"/>
              </w:rPr>
            </w:pPr>
            <w:r w:rsidRPr="006602D4">
              <w:rPr>
                <w:rFonts w:eastAsia="Times New Roman" w:cstheme="minorHAnsi"/>
                <w:bCs/>
                <w:color w:val="000000"/>
                <w:sz w:val="20"/>
                <w:szCs w:val="20"/>
              </w:rPr>
              <w:t>Fell Short of Expectations</w:t>
            </w:r>
          </w:p>
        </w:tc>
        <w:tc>
          <w:tcPr>
            <w:tcW w:w="610" w:type="dxa"/>
            <w:hideMark/>
          </w:tcPr>
          <w:p w:rsidR="00137CED" w:rsidRPr="006602D4" w:rsidRDefault="00137CED" w:rsidP="00137CED">
            <w:pPr>
              <w:rPr>
                <w:rFonts w:eastAsia="Times New Roman" w:cstheme="minorHAnsi"/>
                <w:sz w:val="24"/>
                <w:szCs w:val="24"/>
              </w:rPr>
            </w:pPr>
          </w:p>
        </w:tc>
        <w:tc>
          <w:tcPr>
            <w:tcW w:w="1293" w:type="dxa"/>
            <w:hideMark/>
          </w:tcPr>
          <w:p w:rsidR="00137CED" w:rsidRPr="006602D4" w:rsidRDefault="00137CED" w:rsidP="00137CED">
            <w:pPr>
              <w:jc w:val="center"/>
              <w:rPr>
                <w:rFonts w:eastAsia="Times New Roman" w:cstheme="minorHAnsi"/>
                <w:sz w:val="24"/>
                <w:szCs w:val="24"/>
              </w:rPr>
            </w:pPr>
            <w:r w:rsidRPr="006602D4">
              <w:rPr>
                <w:rFonts w:eastAsia="Times New Roman" w:cstheme="minorHAnsi"/>
                <w:bCs/>
                <w:color w:val="000000"/>
                <w:sz w:val="20"/>
                <w:szCs w:val="20"/>
              </w:rPr>
              <w:t>Met Expectations</w:t>
            </w:r>
          </w:p>
        </w:tc>
        <w:tc>
          <w:tcPr>
            <w:tcW w:w="610" w:type="dxa"/>
            <w:hideMark/>
          </w:tcPr>
          <w:p w:rsidR="00137CED" w:rsidRPr="006602D4" w:rsidRDefault="00137CED" w:rsidP="00137CED">
            <w:pPr>
              <w:rPr>
                <w:rFonts w:eastAsia="Times New Roman" w:cstheme="minorHAnsi"/>
                <w:sz w:val="24"/>
                <w:szCs w:val="24"/>
              </w:rPr>
            </w:pPr>
          </w:p>
        </w:tc>
        <w:tc>
          <w:tcPr>
            <w:tcW w:w="1293" w:type="dxa"/>
            <w:hideMark/>
          </w:tcPr>
          <w:p w:rsidR="00137CED" w:rsidRPr="006602D4" w:rsidRDefault="00137CED" w:rsidP="00137CED">
            <w:pPr>
              <w:jc w:val="center"/>
              <w:rPr>
                <w:rFonts w:eastAsia="Times New Roman" w:cstheme="minorHAnsi"/>
                <w:sz w:val="24"/>
                <w:szCs w:val="24"/>
              </w:rPr>
            </w:pPr>
            <w:r w:rsidRPr="006602D4">
              <w:rPr>
                <w:rFonts w:eastAsia="Times New Roman" w:cstheme="minorHAnsi"/>
                <w:bCs/>
                <w:color w:val="000000"/>
                <w:sz w:val="20"/>
                <w:szCs w:val="20"/>
              </w:rPr>
              <w:t>Exceeded Expectations</w:t>
            </w:r>
          </w:p>
        </w:tc>
      </w:tr>
      <w:tr w:rsidR="00137CED" w:rsidRPr="006602D4" w:rsidTr="00137CED">
        <w:trPr>
          <w:trHeight w:val="192"/>
          <w:tblCellSpacing w:w="6" w:type="dxa"/>
        </w:trPr>
        <w:tc>
          <w:tcPr>
            <w:tcW w:w="1294" w:type="dxa"/>
            <w:hideMark/>
          </w:tcPr>
          <w:p w:rsidR="00137CED" w:rsidRPr="006602D4" w:rsidRDefault="00137CED" w:rsidP="00137CED">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c>
          <w:tcPr>
            <w:tcW w:w="610" w:type="dxa"/>
            <w:hideMark/>
          </w:tcPr>
          <w:p w:rsidR="00137CED" w:rsidRPr="006602D4" w:rsidRDefault="00137CED" w:rsidP="00137CE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137CED" w:rsidRPr="006602D4" w:rsidRDefault="00137CED" w:rsidP="00137CED">
            <w:pPr>
              <w:spacing w:line="192" w:lineRule="atLeast"/>
              <w:jc w:val="center"/>
              <w:rPr>
                <w:rFonts w:eastAsia="Times New Roman" w:cstheme="minorHAnsi"/>
                <w:sz w:val="24"/>
                <w:szCs w:val="24"/>
              </w:rPr>
            </w:pPr>
            <w:r w:rsidRPr="006602D4">
              <w:rPr>
                <w:rFonts w:eastAsia="Times New Roman" w:cstheme="minorHAnsi"/>
                <w:color w:val="000000"/>
                <w:sz w:val="20"/>
                <w:szCs w:val="20"/>
              </w:rPr>
              <w:t>0</w:t>
            </w:r>
          </w:p>
        </w:tc>
        <w:tc>
          <w:tcPr>
            <w:tcW w:w="610" w:type="dxa"/>
            <w:hideMark/>
          </w:tcPr>
          <w:p w:rsidR="00137CED" w:rsidRPr="006602D4" w:rsidRDefault="00137CED" w:rsidP="00137CE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137CED" w:rsidRPr="006602D4" w:rsidRDefault="00137CED" w:rsidP="00137CED">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r>
    </w:tbl>
    <w:p w:rsidR="008A6F1D" w:rsidRDefault="008A6F1D" w:rsidP="008A6F1D">
      <w:pPr>
        <w:pStyle w:val="ListParagraph"/>
        <w:numPr>
          <w:ilvl w:val="0"/>
          <w:numId w:val="2"/>
        </w:numPr>
      </w:pPr>
      <w:r>
        <w:t>Alignment with the SPU faith statement (Orthodox, evangelical, Wesleyan and ecumenical).</w:t>
      </w:r>
    </w:p>
    <w:tbl>
      <w:tblPr>
        <w:tblW w:w="5172" w:type="dxa"/>
        <w:tblCellSpacing w:w="6" w:type="dxa"/>
        <w:tblInd w:w="846" w:type="dxa"/>
        <w:tblCellMar>
          <w:top w:w="24" w:type="dxa"/>
          <w:left w:w="24" w:type="dxa"/>
          <w:bottom w:w="24" w:type="dxa"/>
          <w:right w:w="24" w:type="dxa"/>
        </w:tblCellMar>
        <w:tblLook w:val="04A0" w:firstRow="1" w:lastRow="0" w:firstColumn="1" w:lastColumn="0" w:noHBand="0" w:noVBand="1"/>
      </w:tblPr>
      <w:tblGrid>
        <w:gridCol w:w="1312"/>
        <w:gridCol w:w="622"/>
        <w:gridCol w:w="1305"/>
        <w:gridCol w:w="622"/>
        <w:gridCol w:w="1311"/>
      </w:tblGrid>
      <w:tr w:rsidR="008A6F1D" w:rsidRPr="006602D4" w:rsidTr="008A6F1D">
        <w:trPr>
          <w:trHeight w:val="477"/>
          <w:tblCellSpacing w:w="6" w:type="dxa"/>
        </w:trPr>
        <w:tc>
          <w:tcPr>
            <w:tcW w:w="1294"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Fell Short of Expectations</w:t>
            </w:r>
          </w:p>
        </w:tc>
        <w:tc>
          <w:tcPr>
            <w:tcW w:w="610" w:type="dxa"/>
            <w:hideMark/>
          </w:tcPr>
          <w:p w:rsidR="008A6F1D" w:rsidRPr="006602D4" w:rsidRDefault="008A6F1D" w:rsidP="008A6F1D">
            <w:pPr>
              <w:rPr>
                <w:rFonts w:eastAsia="Times New Roman" w:cstheme="minorHAnsi"/>
                <w:sz w:val="24"/>
                <w:szCs w:val="24"/>
              </w:rPr>
            </w:pPr>
          </w:p>
        </w:tc>
        <w:tc>
          <w:tcPr>
            <w:tcW w:w="1293"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Met Expectations</w:t>
            </w:r>
          </w:p>
        </w:tc>
        <w:tc>
          <w:tcPr>
            <w:tcW w:w="610" w:type="dxa"/>
            <w:hideMark/>
          </w:tcPr>
          <w:p w:rsidR="008A6F1D" w:rsidRPr="006602D4" w:rsidRDefault="008A6F1D" w:rsidP="008A6F1D">
            <w:pPr>
              <w:rPr>
                <w:rFonts w:eastAsia="Times New Roman" w:cstheme="minorHAnsi"/>
                <w:sz w:val="24"/>
                <w:szCs w:val="24"/>
              </w:rPr>
            </w:pPr>
          </w:p>
        </w:tc>
        <w:tc>
          <w:tcPr>
            <w:tcW w:w="1293"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Exceeded Expectations</w:t>
            </w:r>
          </w:p>
        </w:tc>
      </w:tr>
      <w:tr w:rsidR="008A6F1D" w:rsidRPr="006602D4" w:rsidTr="008A6F1D">
        <w:trPr>
          <w:trHeight w:val="192"/>
          <w:tblCellSpacing w:w="6" w:type="dxa"/>
        </w:trPr>
        <w:tc>
          <w:tcPr>
            <w:tcW w:w="1294"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c>
          <w:tcPr>
            <w:tcW w:w="610"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0</w:t>
            </w:r>
          </w:p>
        </w:tc>
        <w:tc>
          <w:tcPr>
            <w:tcW w:w="610"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r>
    </w:tbl>
    <w:p w:rsidR="00C02281" w:rsidRDefault="00C02281" w:rsidP="008A6F1D">
      <w:pPr>
        <w:pStyle w:val="ListParagraph"/>
        <w:numPr>
          <w:ilvl w:val="0"/>
          <w:numId w:val="2"/>
        </w:numPr>
      </w:pPr>
      <w:r>
        <w:t>A clearly articulate</w:t>
      </w:r>
      <w:r w:rsidR="006602D4">
        <w:t>d</w:t>
      </w:r>
      <w:r>
        <w:t xml:space="preserve"> Christian faith</w:t>
      </w:r>
      <w:r w:rsidR="00CB5B8D">
        <w:t xml:space="preserve"> and involvement in Christian community</w:t>
      </w:r>
      <w:r w:rsidR="006602D4">
        <w:t>.</w:t>
      </w:r>
    </w:p>
    <w:tbl>
      <w:tblPr>
        <w:tblW w:w="5172" w:type="dxa"/>
        <w:tblCellSpacing w:w="6" w:type="dxa"/>
        <w:tblInd w:w="846" w:type="dxa"/>
        <w:tblCellMar>
          <w:top w:w="24" w:type="dxa"/>
          <w:left w:w="24" w:type="dxa"/>
          <w:bottom w:w="24" w:type="dxa"/>
          <w:right w:w="24" w:type="dxa"/>
        </w:tblCellMar>
        <w:tblLook w:val="04A0" w:firstRow="1" w:lastRow="0" w:firstColumn="1" w:lastColumn="0" w:noHBand="0" w:noVBand="1"/>
      </w:tblPr>
      <w:tblGrid>
        <w:gridCol w:w="1312"/>
        <w:gridCol w:w="622"/>
        <w:gridCol w:w="1305"/>
        <w:gridCol w:w="622"/>
        <w:gridCol w:w="1311"/>
      </w:tblGrid>
      <w:tr w:rsidR="006602D4" w:rsidRPr="006602D4" w:rsidTr="006602D4">
        <w:trPr>
          <w:trHeight w:val="477"/>
          <w:tblCellSpacing w:w="6" w:type="dxa"/>
        </w:trPr>
        <w:tc>
          <w:tcPr>
            <w:tcW w:w="1294"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Fell Short of Expectations</w:t>
            </w:r>
          </w:p>
        </w:tc>
        <w:tc>
          <w:tcPr>
            <w:tcW w:w="610" w:type="dxa"/>
            <w:hideMark/>
          </w:tcPr>
          <w:p w:rsidR="006602D4" w:rsidRPr="006602D4" w:rsidRDefault="006602D4" w:rsidP="006602D4">
            <w:pPr>
              <w:rPr>
                <w:rFonts w:eastAsia="Times New Roman" w:cstheme="minorHAnsi"/>
                <w:sz w:val="24"/>
                <w:szCs w:val="24"/>
              </w:rPr>
            </w:pPr>
          </w:p>
        </w:tc>
        <w:tc>
          <w:tcPr>
            <w:tcW w:w="1293"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Met Expectations</w:t>
            </w:r>
          </w:p>
        </w:tc>
        <w:tc>
          <w:tcPr>
            <w:tcW w:w="610" w:type="dxa"/>
            <w:hideMark/>
          </w:tcPr>
          <w:p w:rsidR="006602D4" w:rsidRPr="006602D4" w:rsidRDefault="006602D4" w:rsidP="006602D4">
            <w:pPr>
              <w:rPr>
                <w:rFonts w:eastAsia="Times New Roman" w:cstheme="minorHAnsi"/>
                <w:sz w:val="24"/>
                <w:szCs w:val="24"/>
              </w:rPr>
            </w:pPr>
          </w:p>
        </w:tc>
        <w:tc>
          <w:tcPr>
            <w:tcW w:w="1293"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Exceeded Expectations</w:t>
            </w:r>
          </w:p>
        </w:tc>
      </w:tr>
      <w:tr w:rsidR="006602D4" w:rsidRPr="006602D4" w:rsidTr="006602D4">
        <w:trPr>
          <w:trHeight w:val="192"/>
          <w:tblCellSpacing w:w="6" w:type="dxa"/>
        </w:trPr>
        <w:tc>
          <w:tcPr>
            <w:tcW w:w="1294"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c>
          <w:tcPr>
            <w:tcW w:w="610"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0</w:t>
            </w:r>
          </w:p>
        </w:tc>
        <w:tc>
          <w:tcPr>
            <w:tcW w:w="610"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r>
    </w:tbl>
    <w:p w:rsidR="00C02281" w:rsidRDefault="00C02281" w:rsidP="008A6F1D">
      <w:pPr>
        <w:pStyle w:val="ListParagraph"/>
        <w:numPr>
          <w:ilvl w:val="0"/>
          <w:numId w:val="2"/>
        </w:numPr>
      </w:pPr>
      <w:r>
        <w:t>Strategies to manage the roles of teacher, scholar, mentor and the role of service at SPU</w:t>
      </w:r>
      <w:r w:rsidR="006602D4">
        <w:t>.</w:t>
      </w:r>
    </w:p>
    <w:tbl>
      <w:tblPr>
        <w:tblW w:w="5172" w:type="dxa"/>
        <w:tblCellSpacing w:w="6" w:type="dxa"/>
        <w:tblInd w:w="846" w:type="dxa"/>
        <w:tblCellMar>
          <w:top w:w="24" w:type="dxa"/>
          <w:left w:w="24" w:type="dxa"/>
          <w:bottom w:w="24" w:type="dxa"/>
          <w:right w:w="24" w:type="dxa"/>
        </w:tblCellMar>
        <w:tblLook w:val="04A0" w:firstRow="1" w:lastRow="0" w:firstColumn="1" w:lastColumn="0" w:noHBand="0" w:noVBand="1"/>
      </w:tblPr>
      <w:tblGrid>
        <w:gridCol w:w="1312"/>
        <w:gridCol w:w="622"/>
        <w:gridCol w:w="1305"/>
        <w:gridCol w:w="622"/>
        <w:gridCol w:w="1311"/>
      </w:tblGrid>
      <w:tr w:rsidR="006602D4" w:rsidRPr="006602D4" w:rsidTr="006602D4">
        <w:trPr>
          <w:trHeight w:val="477"/>
          <w:tblCellSpacing w:w="6" w:type="dxa"/>
        </w:trPr>
        <w:tc>
          <w:tcPr>
            <w:tcW w:w="1294"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Fell Short of Expectations</w:t>
            </w:r>
          </w:p>
        </w:tc>
        <w:tc>
          <w:tcPr>
            <w:tcW w:w="610" w:type="dxa"/>
            <w:hideMark/>
          </w:tcPr>
          <w:p w:rsidR="006602D4" w:rsidRPr="006602D4" w:rsidRDefault="006602D4" w:rsidP="006602D4">
            <w:pPr>
              <w:rPr>
                <w:rFonts w:eastAsia="Times New Roman" w:cstheme="minorHAnsi"/>
                <w:sz w:val="24"/>
                <w:szCs w:val="24"/>
              </w:rPr>
            </w:pPr>
          </w:p>
        </w:tc>
        <w:tc>
          <w:tcPr>
            <w:tcW w:w="1293"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Met Expectations</w:t>
            </w:r>
          </w:p>
        </w:tc>
        <w:tc>
          <w:tcPr>
            <w:tcW w:w="610" w:type="dxa"/>
            <w:hideMark/>
          </w:tcPr>
          <w:p w:rsidR="006602D4" w:rsidRPr="006602D4" w:rsidRDefault="006602D4" w:rsidP="006602D4">
            <w:pPr>
              <w:rPr>
                <w:rFonts w:eastAsia="Times New Roman" w:cstheme="minorHAnsi"/>
                <w:sz w:val="24"/>
                <w:szCs w:val="24"/>
              </w:rPr>
            </w:pPr>
          </w:p>
        </w:tc>
        <w:tc>
          <w:tcPr>
            <w:tcW w:w="1293"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Exceeded Expectations</w:t>
            </w:r>
          </w:p>
        </w:tc>
      </w:tr>
      <w:tr w:rsidR="006602D4" w:rsidRPr="006602D4" w:rsidTr="006602D4">
        <w:trPr>
          <w:trHeight w:val="192"/>
          <w:tblCellSpacing w:w="6" w:type="dxa"/>
        </w:trPr>
        <w:tc>
          <w:tcPr>
            <w:tcW w:w="1294"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c>
          <w:tcPr>
            <w:tcW w:w="610"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0</w:t>
            </w:r>
          </w:p>
        </w:tc>
        <w:tc>
          <w:tcPr>
            <w:tcW w:w="610"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r>
    </w:tbl>
    <w:p w:rsidR="008A6F1D" w:rsidRDefault="008A6F1D" w:rsidP="008A6F1D">
      <w:pPr>
        <w:pStyle w:val="ListParagraph"/>
        <w:numPr>
          <w:ilvl w:val="0"/>
          <w:numId w:val="2"/>
        </w:numPr>
      </w:pPr>
      <w:r>
        <w:t xml:space="preserve">The ability to articulate how Christian faith might play a role in his /her vocation at SPU. </w:t>
      </w:r>
    </w:p>
    <w:tbl>
      <w:tblPr>
        <w:tblW w:w="5172" w:type="dxa"/>
        <w:tblCellSpacing w:w="6" w:type="dxa"/>
        <w:tblInd w:w="846" w:type="dxa"/>
        <w:tblCellMar>
          <w:top w:w="24" w:type="dxa"/>
          <w:left w:w="24" w:type="dxa"/>
          <w:bottom w:w="24" w:type="dxa"/>
          <w:right w:w="24" w:type="dxa"/>
        </w:tblCellMar>
        <w:tblLook w:val="04A0" w:firstRow="1" w:lastRow="0" w:firstColumn="1" w:lastColumn="0" w:noHBand="0" w:noVBand="1"/>
      </w:tblPr>
      <w:tblGrid>
        <w:gridCol w:w="1312"/>
        <w:gridCol w:w="622"/>
        <w:gridCol w:w="1305"/>
        <w:gridCol w:w="622"/>
        <w:gridCol w:w="1311"/>
      </w:tblGrid>
      <w:tr w:rsidR="008A6F1D" w:rsidRPr="006602D4" w:rsidTr="008A6F1D">
        <w:trPr>
          <w:trHeight w:val="477"/>
          <w:tblCellSpacing w:w="6" w:type="dxa"/>
        </w:trPr>
        <w:tc>
          <w:tcPr>
            <w:tcW w:w="1294"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Fell Short of Expectations</w:t>
            </w:r>
          </w:p>
        </w:tc>
        <w:tc>
          <w:tcPr>
            <w:tcW w:w="610" w:type="dxa"/>
            <w:hideMark/>
          </w:tcPr>
          <w:p w:rsidR="008A6F1D" w:rsidRPr="006602D4" w:rsidRDefault="008A6F1D" w:rsidP="008A6F1D">
            <w:pPr>
              <w:rPr>
                <w:rFonts w:eastAsia="Times New Roman" w:cstheme="minorHAnsi"/>
                <w:sz w:val="24"/>
                <w:szCs w:val="24"/>
              </w:rPr>
            </w:pPr>
          </w:p>
        </w:tc>
        <w:tc>
          <w:tcPr>
            <w:tcW w:w="1293"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Met Expectations</w:t>
            </w:r>
          </w:p>
        </w:tc>
        <w:tc>
          <w:tcPr>
            <w:tcW w:w="610" w:type="dxa"/>
            <w:hideMark/>
          </w:tcPr>
          <w:p w:rsidR="008A6F1D" w:rsidRPr="006602D4" w:rsidRDefault="008A6F1D" w:rsidP="008A6F1D">
            <w:pPr>
              <w:rPr>
                <w:rFonts w:eastAsia="Times New Roman" w:cstheme="minorHAnsi"/>
                <w:sz w:val="24"/>
                <w:szCs w:val="24"/>
              </w:rPr>
            </w:pPr>
          </w:p>
        </w:tc>
        <w:tc>
          <w:tcPr>
            <w:tcW w:w="1293"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Exceeded Expectations</w:t>
            </w:r>
          </w:p>
        </w:tc>
      </w:tr>
      <w:tr w:rsidR="008A6F1D" w:rsidRPr="006602D4" w:rsidTr="008A6F1D">
        <w:trPr>
          <w:trHeight w:val="192"/>
          <w:tblCellSpacing w:w="6" w:type="dxa"/>
        </w:trPr>
        <w:tc>
          <w:tcPr>
            <w:tcW w:w="1294"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c>
          <w:tcPr>
            <w:tcW w:w="610"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0</w:t>
            </w:r>
          </w:p>
        </w:tc>
        <w:tc>
          <w:tcPr>
            <w:tcW w:w="610"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8A6F1D" w:rsidRPr="00CB5B8D" w:rsidRDefault="008A6F1D" w:rsidP="00CB5B8D">
            <w:pPr>
              <w:spacing w:line="192" w:lineRule="atLeast"/>
              <w:jc w:val="center"/>
              <w:rPr>
                <w:rFonts w:eastAsia="Times New Roman" w:cstheme="minorHAnsi"/>
                <w:color w:val="000000"/>
                <w:sz w:val="20"/>
                <w:szCs w:val="20"/>
              </w:rPr>
            </w:pPr>
            <w:r w:rsidRPr="006602D4">
              <w:rPr>
                <w:rFonts w:eastAsia="Times New Roman" w:cstheme="minorHAnsi"/>
                <w:color w:val="000000"/>
                <w:sz w:val="20"/>
                <w:szCs w:val="20"/>
              </w:rPr>
              <w:t>2</w:t>
            </w:r>
          </w:p>
        </w:tc>
      </w:tr>
    </w:tbl>
    <w:p w:rsidR="008A6F1D" w:rsidRDefault="008A6F1D" w:rsidP="008A6F1D">
      <w:pPr>
        <w:pStyle w:val="ListParagraph"/>
        <w:numPr>
          <w:ilvl w:val="0"/>
          <w:numId w:val="2"/>
        </w:numPr>
      </w:pPr>
      <w:r>
        <w:t xml:space="preserve">Evidence of </w:t>
      </w:r>
      <w:r w:rsidR="00CB5B8D">
        <w:t xml:space="preserve">working </w:t>
      </w:r>
      <w:r w:rsidR="00517796">
        <w:t xml:space="preserve">constructively </w:t>
      </w:r>
      <w:r w:rsidR="00CB5B8D">
        <w:t>with students who hold diverse religious beliefs.</w:t>
      </w:r>
    </w:p>
    <w:tbl>
      <w:tblPr>
        <w:tblW w:w="5172" w:type="dxa"/>
        <w:tblCellSpacing w:w="6" w:type="dxa"/>
        <w:tblInd w:w="846" w:type="dxa"/>
        <w:tblCellMar>
          <w:top w:w="24" w:type="dxa"/>
          <w:left w:w="24" w:type="dxa"/>
          <w:bottom w:w="24" w:type="dxa"/>
          <w:right w:w="24" w:type="dxa"/>
        </w:tblCellMar>
        <w:tblLook w:val="04A0" w:firstRow="1" w:lastRow="0" w:firstColumn="1" w:lastColumn="0" w:noHBand="0" w:noVBand="1"/>
      </w:tblPr>
      <w:tblGrid>
        <w:gridCol w:w="1312"/>
        <w:gridCol w:w="622"/>
        <w:gridCol w:w="1305"/>
        <w:gridCol w:w="622"/>
        <w:gridCol w:w="1311"/>
      </w:tblGrid>
      <w:tr w:rsidR="008A6F1D" w:rsidRPr="006602D4" w:rsidTr="008A6F1D">
        <w:trPr>
          <w:trHeight w:val="477"/>
          <w:tblCellSpacing w:w="6" w:type="dxa"/>
        </w:trPr>
        <w:tc>
          <w:tcPr>
            <w:tcW w:w="1294"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Fell Short of Expectations</w:t>
            </w:r>
          </w:p>
        </w:tc>
        <w:tc>
          <w:tcPr>
            <w:tcW w:w="610" w:type="dxa"/>
            <w:hideMark/>
          </w:tcPr>
          <w:p w:rsidR="008A6F1D" w:rsidRPr="006602D4" w:rsidRDefault="008A6F1D" w:rsidP="008A6F1D">
            <w:pPr>
              <w:rPr>
                <w:rFonts w:eastAsia="Times New Roman" w:cstheme="minorHAnsi"/>
                <w:sz w:val="24"/>
                <w:szCs w:val="24"/>
              </w:rPr>
            </w:pPr>
          </w:p>
        </w:tc>
        <w:tc>
          <w:tcPr>
            <w:tcW w:w="1293"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Met Expectations</w:t>
            </w:r>
          </w:p>
        </w:tc>
        <w:tc>
          <w:tcPr>
            <w:tcW w:w="610" w:type="dxa"/>
            <w:hideMark/>
          </w:tcPr>
          <w:p w:rsidR="008A6F1D" w:rsidRPr="006602D4" w:rsidRDefault="008A6F1D" w:rsidP="008A6F1D">
            <w:pPr>
              <w:rPr>
                <w:rFonts w:eastAsia="Times New Roman" w:cstheme="minorHAnsi"/>
                <w:sz w:val="24"/>
                <w:szCs w:val="24"/>
              </w:rPr>
            </w:pPr>
          </w:p>
        </w:tc>
        <w:tc>
          <w:tcPr>
            <w:tcW w:w="1293" w:type="dxa"/>
            <w:hideMark/>
          </w:tcPr>
          <w:p w:rsidR="008A6F1D" w:rsidRPr="006602D4" w:rsidRDefault="008A6F1D" w:rsidP="008A6F1D">
            <w:pPr>
              <w:jc w:val="center"/>
              <w:rPr>
                <w:rFonts w:eastAsia="Times New Roman" w:cstheme="minorHAnsi"/>
                <w:sz w:val="24"/>
                <w:szCs w:val="24"/>
              </w:rPr>
            </w:pPr>
            <w:r w:rsidRPr="006602D4">
              <w:rPr>
                <w:rFonts w:eastAsia="Times New Roman" w:cstheme="minorHAnsi"/>
                <w:bCs/>
                <w:color w:val="000000"/>
                <w:sz w:val="20"/>
                <w:szCs w:val="20"/>
              </w:rPr>
              <w:t>Exceeded Expectations</w:t>
            </w:r>
          </w:p>
        </w:tc>
      </w:tr>
      <w:tr w:rsidR="008A6F1D" w:rsidRPr="006602D4" w:rsidTr="008A6F1D">
        <w:trPr>
          <w:trHeight w:val="192"/>
          <w:tblCellSpacing w:w="6" w:type="dxa"/>
        </w:trPr>
        <w:tc>
          <w:tcPr>
            <w:tcW w:w="1294"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c>
          <w:tcPr>
            <w:tcW w:w="610"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0</w:t>
            </w:r>
          </w:p>
        </w:tc>
        <w:tc>
          <w:tcPr>
            <w:tcW w:w="610"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8A6F1D" w:rsidRPr="006602D4" w:rsidRDefault="008A6F1D" w:rsidP="008A6F1D">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r>
    </w:tbl>
    <w:p w:rsidR="00C02281" w:rsidRDefault="00C02281" w:rsidP="008A6F1D">
      <w:pPr>
        <w:pStyle w:val="ListParagraph"/>
        <w:numPr>
          <w:ilvl w:val="0"/>
          <w:numId w:val="2"/>
        </w:numPr>
      </w:pPr>
      <w:r>
        <w:t xml:space="preserve">The ability to articulate how reconciliation can be an outcome </w:t>
      </w:r>
      <w:r w:rsidR="00137CED">
        <w:t xml:space="preserve">his or her work </w:t>
      </w:r>
      <w:r>
        <w:t>at SPU.</w:t>
      </w:r>
    </w:p>
    <w:tbl>
      <w:tblPr>
        <w:tblW w:w="5172" w:type="dxa"/>
        <w:tblCellSpacing w:w="6" w:type="dxa"/>
        <w:tblInd w:w="846" w:type="dxa"/>
        <w:tblCellMar>
          <w:top w:w="24" w:type="dxa"/>
          <w:left w:w="24" w:type="dxa"/>
          <w:bottom w:w="24" w:type="dxa"/>
          <w:right w:w="24" w:type="dxa"/>
        </w:tblCellMar>
        <w:tblLook w:val="04A0" w:firstRow="1" w:lastRow="0" w:firstColumn="1" w:lastColumn="0" w:noHBand="0" w:noVBand="1"/>
      </w:tblPr>
      <w:tblGrid>
        <w:gridCol w:w="1312"/>
        <w:gridCol w:w="622"/>
        <w:gridCol w:w="1305"/>
        <w:gridCol w:w="622"/>
        <w:gridCol w:w="1311"/>
      </w:tblGrid>
      <w:tr w:rsidR="006602D4" w:rsidRPr="006602D4" w:rsidTr="006602D4">
        <w:trPr>
          <w:trHeight w:val="477"/>
          <w:tblCellSpacing w:w="6" w:type="dxa"/>
        </w:trPr>
        <w:tc>
          <w:tcPr>
            <w:tcW w:w="1294"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Fell Short of Expectations</w:t>
            </w:r>
          </w:p>
        </w:tc>
        <w:tc>
          <w:tcPr>
            <w:tcW w:w="610" w:type="dxa"/>
            <w:hideMark/>
          </w:tcPr>
          <w:p w:rsidR="006602D4" w:rsidRPr="006602D4" w:rsidRDefault="006602D4" w:rsidP="006602D4">
            <w:pPr>
              <w:rPr>
                <w:rFonts w:eastAsia="Times New Roman" w:cstheme="minorHAnsi"/>
                <w:sz w:val="24"/>
                <w:szCs w:val="24"/>
              </w:rPr>
            </w:pPr>
          </w:p>
        </w:tc>
        <w:tc>
          <w:tcPr>
            <w:tcW w:w="1293"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Met Expectations</w:t>
            </w:r>
          </w:p>
        </w:tc>
        <w:tc>
          <w:tcPr>
            <w:tcW w:w="610" w:type="dxa"/>
            <w:hideMark/>
          </w:tcPr>
          <w:p w:rsidR="006602D4" w:rsidRPr="006602D4" w:rsidRDefault="006602D4" w:rsidP="006602D4">
            <w:pPr>
              <w:rPr>
                <w:rFonts w:eastAsia="Times New Roman" w:cstheme="minorHAnsi"/>
                <w:sz w:val="24"/>
                <w:szCs w:val="24"/>
              </w:rPr>
            </w:pPr>
          </w:p>
        </w:tc>
        <w:tc>
          <w:tcPr>
            <w:tcW w:w="1293" w:type="dxa"/>
            <w:hideMark/>
          </w:tcPr>
          <w:p w:rsidR="006602D4" w:rsidRPr="006602D4" w:rsidRDefault="006602D4" w:rsidP="006602D4">
            <w:pPr>
              <w:jc w:val="center"/>
              <w:rPr>
                <w:rFonts w:eastAsia="Times New Roman" w:cstheme="minorHAnsi"/>
                <w:sz w:val="24"/>
                <w:szCs w:val="24"/>
              </w:rPr>
            </w:pPr>
            <w:r w:rsidRPr="006602D4">
              <w:rPr>
                <w:rFonts w:eastAsia="Times New Roman" w:cstheme="minorHAnsi"/>
                <w:bCs/>
                <w:color w:val="000000"/>
                <w:sz w:val="20"/>
                <w:szCs w:val="20"/>
              </w:rPr>
              <w:t>Exceeded Expectations</w:t>
            </w:r>
          </w:p>
        </w:tc>
      </w:tr>
      <w:tr w:rsidR="006602D4" w:rsidRPr="006602D4" w:rsidTr="006602D4">
        <w:trPr>
          <w:trHeight w:val="192"/>
          <w:tblCellSpacing w:w="6" w:type="dxa"/>
        </w:trPr>
        <w:tc>
          <w:tcPr>
            <w:tcW w:w="1294"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c>
          <w:tcPr>
            <w:tcW w:w="610"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0</w:t>
            </w:r>
          </w:p>
        </w:tc>
        <w:tc>
          <w:tcPr>
            <w:tcW w:w="610"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1</w:t>
            </w:r>
          </w:p>
        </w:tc>
        <w:tc>
          <w:tcPr>
            <w:tcW w:w="1293" w:type="dxa"/>
            <w:hideMark/>
          </w:tcPr>
          <w:p w:rsidR="006602D4" w:rsidRPr="006602D4" w:rsidRDefault="006602D4" w:rsidP="006602D4">
            <w:pPr>
              <w:spacing w:line="192" w:lineRule="atLeast"/>
              <w:jc w:val="center"/>
              <w:rPr>
                <w:rFonts w:eastAsia="Times New Roman" w:cstheme="minorHAnsi"/>
                <w:sz w:val="24"/>
                <w:szCs w:val="24"/>
              </w:rPr>
            </w:pPr>
            <w:r w:rsidRPr="006602D4">
              <w:rPr>
                <w:rFonts w:eastAsia="Times New Roman" w:cstheme="minorHAnsi"/>
                <w:color w:val="000000"/>
                <w:sz w:val="20"/>
                <w:szCs w:val="20"/>
              </w:rPr>
              <w:t>2</w:t>
            </w:r>
          </w:p>
        </w:tc>
      </w:tr>
    </w:tbl>
    <w:p w:rsidR="0084031D" w:rsidRDefault="0084031D" w:rsidP="00BF4102">
      <w:pPr>
        <w:pStyle w:val="Default"/>
        <w:rPr>
          <w:rFonts w:asciiTheme="minorHAnsi" w:hAnsiTheme="minorHAnsi" w:cstheme="minorHAnsi"/>
          <w:bCs/>
          <w:sz w:val="20"/>
          <w:szCs w:val="20"/>
        </w:rPr>
      </w:pPr>
      <w:r>
        <w:rPr>
          <w:rFonts w:asciiTheme="minorHAnsi" w:hAnsiTheme="minorHAnsi" w:cstheme="minorHAnsi"/>
          <w:bCs/>
          <w:sz w:val="20"/>
          <w:szCs w:val="20"/>
        </w:rPr>
        <w:t>Overall recommendation:</w:t>
      </w:r>
    </w:p>
    <w:p w:rsidR="0084031D" w:rsidRDefault="0084031D" w:rsidP="00BF4102">
      <w:pPr>
        <w:pStyle w:val="Default"/>
        <w:rPr>
          <w:rFonts w:asciiTheme="minorHAnsi" w:hAnsiTheme="minorHAnsi" w:cstheme="minorHAnsi"/>
          <w:bCs/>
          <w:sz w:val="20"/>
          <w:szCs w:val="20"/>
        </w:rPr>
      </w:pPr>
    </w:p>
    <w:p w:rsidR="0084031D" w:rsidRDefault="0084031D" w:rsidP="00BF4102">
      <w:pPr>
        <w:pStyle w:val="Default"/>
        <w:rPr>
          <w:rFonts w:asciiTheme="minorHAnsi" w:hAnsiTheme="minorHAnsi" w:cstheme="minorHAnsi"/>
          <w:bCs/>
          <w:sz w:val="20"/>
          <w:szCs w:val="20"/>
        </w:rPr>
      </w:pPr>
    </w:p>
    <w:p w:rsidR="0084031D" w:rsidRDefault="0084031D" w:rsidP="00BF4102">
      <w:pPr>
        <w:pStyle w:val="Default"/>
        <w:rPr>
          <w:rFonts w:asciiTheme="minorHAnsi" w:hAnsiTheme="minorHAnsi" w:cstheme="minorHAnsi"/>
          <w:bCs/>
          <w:sz w:val="20"/>
          <w:szCs w:val="20"/>
        </w:rPr>
      </w:pPr>
    </w:p>
    <w:p w:rsidR="00CB5B8D" w:rsidRDefault="00CB5B8D" w:rsidP="00BF4102">
      <w:pPr>
        <w:pStyle w:val="Default"/>
        <w:rPr>
          <w:rFonts w:asciiTheme="minorHAnsi" w:hAnsiTheme="minorHAnsi" w:cstheme="minorHAnsi"/>
          <w:bCs/>
          <w:sz w:val="20"/>
          <w:szCs w:val="20"/>
        </w:rPr>
      </w:pPr>
    </w:p>
    <w:p w:rsidR="00CB5B8D" w:rsidRDefault="00CB5B8D" w:rsidP="00BF4102">
      <w:pPr>
        <w:pStyle w:val="Default"/>
        <w:rPr>
          <w:rFonts w:asciiTheme="minorHAnsi" w:hAnsiTheme="minorHAnsi" w:cstheme="minorHAnsi"/>
          <w:bCs/>
          <w:sz w:val="20"/>
          <w:szCs w:val="20"/>
        </w:rPr>
      </w:pPr>
    </w:p>
    <w:p w:rsidR="00CB5B8D" w:rsidRDefault="00CB5B8D" w:rsidP="00BF4102">
      <w:pPr>
        <w:pStyle w:val="Default"/>
        <w:rPr>
          <w:rFonts w:asciiTheme="minorHAnsi" w:hAnsiTheme="minorHAnsi" w:cstheme="minorHAnsi"/>
          <w:bCs/>
          <w:sz w:val="20"/>
          <w:szCs w:val="20"/>
        </w:rPr>
      </w:pPr>
    </w:p>
    <w:p w:rsidR="00CB5B8D" w:rsidRDefault="00CB5B8D" w:rsidP="00BF4102">
      <w:pPr>
        <w:pStyle w:val="Default"/>
        <w:rPr>
          <w:rFonts w:asciiTheme="minorHAnsi" w:hAnsiTheme="minorHAnsi" w:cstheme="minorHAnsi"/>
          <w:bCs/>
          <w:sz w:val="20"/>
          <w:szCs w:val="20"/>
        </w:rPr>
      </w:pPr>
    </w:p>
    <w:p w:rsidR="00CB5B8D" w:rsidRDefault="00CB5B8D" w:rsidP="00BF4102">
      <w:pPr>
        <w:pStyle w:val="Default"/>
        <w:rPr>
          <w:rFonts w:asciiTheme="minorHAnsi" w:hAnsiTheme="minorHAnsi" w:cstheme="minorHAnsi"/>
          <w:bCs/>
          <w:sz w:val="20"/>
          <w:szCs w:val="20"/>
        </w:rPr>
      </w:pPr>
    </w:p>
    <w:p w:rsidR="0084031D" w:rsidRDefault="0084031D" w:rsidP="00BF4102">
      <w:pPr>
        <w:pStyle w:val="Default"/>
        <w:rPr>
          <w:rFonts w:asciiTheme="minorHAnsi" w:hAnsiTheme="minorHAnsi" w:cstheme="minorHAnsi"/>
          <w:bCs/>
          <w:sz w:val="20"/>
          <w:szCs w:val="20"/>
        </w:rPr>
      </w:pPr>
    </w:p>
    <w:p w:rsidR="0084031D" w:rsidRDefault="0084031D" w:rsidP="00BF4102">
      <w:pPr>
        <w:pStyle w:val="Default"/>
        <w:rPr>
          <w:rFonts w:asciiTheme="minorHAnsi" w:hAnsiTheme="minorHAnsi" w:cstheme="minorHAnsi"/>
          <w:bCs/>
          <w:sz w:val="20"/>
          <w:szCs w:val="20"/>
        </w:rPr>
      </w:pPr>
    </w:p>
    <w:p w:rsidR="0084031D" w:rsidRDefault="0084031D" w:rsidP="00BF4102">
      <w:pPr>
        <w:pStyle w:val="Default"/>
        <w:rPr>
          <w:rFonts w:asciiTheme="minorHAnsi" w:hAnsiTheme="minorHAnsi" w:cstheme="minorHAnsi"/>
          <w:bCs/>
          <w:sz w:val="20"/>
          <w:szCs w:val="20"/>
        </w:rPr>
      </w:pPr>
    </w:p>
    <w:p w:rsidR="00BF4102" w:rsidRDefault="00AD55D0" w:rsidP="00BF4102">
      <w:pPr>
        <w:pStyle w:val="Default"/>
        <w:rPr>
          <w:rFonts w:asciiTheme="minorHAnsi" w:hAnsiTheme="minorHAnsi" w:cstheme="minorHAnsi"/>
          <w:bCs/>
          <w:sz w:val="20"/>
          <w:szCs w:val="20"/>
        </w:rPr>
      </w:pPr>
      <w:r w:rsidRPr="002B5870">
        <w:rPr>
          <w:rFonts w:asciiTheme="minorHAnsi" w:hAnsiTheme="minorHAnsi" w:cstheme="minorHAnsi"/>
          <w:bCs/>
          <w:sz w:val="20"/>
          <w:szCs w:val="20"/>
        </w:rPr>
        <w:t xml:space="preserve">At the end of the interview please give your completed form to the Chair of </w:t>
      </w:r>
      <w:r w:rsidR="00F43D12" w:rsidRPr="002B5870">
        <w:rPr>
          <w:rFonts w:asciiTheme="minorHAnsi" w:hAnsiTheme="minorHAnsi" w:cstheme="minorHAnsi"/>
          <w:bCs/>
          <w:sz w:val="20"/>
          <w:szCs w:val="20"/>
        </w:rPr>
        <w:t>th</w:t>
      </w:r>
      <w:r w:rsidR="00F43D12">
        <w:rPr>
          <w:rFonts w:asciiTheme="minorHAnsi" w:hAnsiTheme="minorHAnsi" w:cstheme="minorHAnsi"/>
          <w:bCs/>
          <w:sz w:val="20"/>
          <w:szCs w:val="20"/>
        </w:rPr>
        <w:t>is</w:t>
      </w:r>
      <w:r w:rsidR="00F43D12" w:rsidRPr="002B5870">
        <w:rPr>
          <w:rFonts w:asciiTheme="minorHAnsi" w:hAnsiTheme="minorHAnsi" w:cstheme="minorHAnsi"/>
          <w:bCs/>
          <w:sz w:val="20"/>
          <w:szCs w:val="20"/>
        </w:rPr>
        <w:t xml:space="preserve"> </w:t>
      </w:r>
      <w:r w:rsidR="00132484">
        <w:rPr>
          <w:rFonts w:asciiTheme="minorHAnsi" w:hAnsiTheme="minorHAnsi" w:cstheme="minorHAnsi"/>
          <w:bCs/>
          <w:sz w:val="20"/>
          <w:szCs w:val="20"/>
        </w:rPr>
        <w:t>a</w:t>
      </w:r>
      <w:r w:rsidRPr="002B5870">
        <w:rPr>
          <w:rFonts w:asciiTheme="minorHAnsi" w:hAnsiTheme="minorHAnsi" w:cstheme="minorHAnsi"/>
          <w:bCs/>
          <w:sz w:val="20"/>
          <w:szCs w:val="20"/>
        </w:rPr>
        <w:t xml:space="preserve">ll campus </w:t>
      </w:r>
      <w:r w:rsidR="00476211">
        <w:rPr>
          <w:rFonts w:asciiTheme="minorHAnsi" w:hAnsiTheme="minorHAnsi" w:cstheme="minorHAnsi"/>
          <w:bCs/>
          <w:sz w:val="20"/>
          <w:szCs w:val="20"/>
        </w:rPr>
        <w:t xml:space="preserve">interview </w:t>
      </w:r>
      <w:r w:rsidRPr="002B5870">
        <w:rPr>
          <w:rFonts w:asciiTheme="minorHAnsi" w:hAnsiTheme="minorHAnsi" w:cstheme="minorHAnsi"/>
          <w:bCs/>
          <w:sz w:val="20"/>
          <w:szCs w:val="20"/>
        </w:rPr>
        <w:t xml:space="preserve">or send </w:t>
      </w:r>
      <w:r w:rsidR="00BF4102" w:rsidRPr="002B5870">
        <w:rPr>
          <w:rFonts w:asciiTheme="minorHAnsi" w:hAnsiTheme="minorHAnsi" w:cstheme="minorHAnsi"/>
          <w:bCs/>
          <w:sz w:val="20"/>
          <w:szCs w:val="20"/>
        </w:rPr>
        <w:t xml:space="preserve">electronically to </w:t>
      </w:r>
      <w:r w:rsidR="00016C48">
        <w:rPr>
          <w:rFonts w:asciiTheme="minorHAnsi" w:hAnsiTheme="minorHAnsi" w:cstheme="minorHAnsi"/>
          <w:bCs/>
          <w:sz w:val="20"/>
          <w:szCs w:val="20"/>
        </w:rPr>
        <w:t>one member</w:t>
      </w:r>
      <w:r w:rsidR="00BF4102" w:rsidRPr="002B5870">
        <w:rPr>
          <w:rFonts w:asciiTheme="minorHAnsi" w:hAnsiTheme="minorHAnsi" w:cstheme="minorHAnsi"/>
          <w:bCs/>
          <w:sz w:val="20"/>
          <w:szCs w:val="20"/>
        </w:rPr>
        <w:t xml:space="preserve"> of the </w:t>
      </w:r>
      <w:r w:rsidR="00BF4102" w:rsidRPr="002B5870">
        <w:rPr>
          <w:rFonts w:asciiTheme="minorHAnsi" w:hAnsiTheme="minorHAnsi" w:cstheme="minorHAnsi"/>
          <w:bCs/>
          <w:i/>
          <w:sz w:val="20"/>
          <w:szCs w:val="20"/>
          <w:u w:val="single"/>
        </w:rPr>
        <w:t xml:space="preserve">All-campus </w:t>
      </w:r>
      <w:r w:rsidR="00C36DD3" w:rsidRPr="00C36DD3">
        <w:rPr>
          <w:rFonts w:asciiTheme="minorHAnsi" w:hAnsiTheme="minorHAnsi" w:cstheme="minorHAnsi"/>
          <w:bCs/>
          <w:i/>
          <w:sz w:val="20"/>
          <w:szCs w:val="20"/>
        </w:rPr>
        <w:t>search committee</w:t>
      </w:r>
      <w:r w:rsidR="00BF4102" w:rsidRPr="002B5870">
        <w:rPr>
          <w:rFonts w:asciiTheme="minorHAnsi" w:hAnsiTheme="minorHAnsi" w:cstheme="minorHAnsi"/>
          <w:bCs/>
          <w:sz w:val="20"/>
          <w:szCs w:val="20"/>
        </w:rPr>
        <w:t xml:space="preserve"> within 24 hours. </w:t>
      </w:r>
      <w:r w:rsidR="00CB5B8D">
        <w:rPr>
          <w:rFonts w:asciiTheme="minorHAnsi" w:hAnsiTheme="minorHAnsi" w:cstheme="minorHAnsi"/>
          <w:bCs/>
          <w:sz w:val="20"/>
          <w:szCs w:val="20"/>
        </w:rPr>
        <w:t>You are welcome to turn in this sheet alone with or without the prior sheets with your notes.</w:t>
      </w:r>
    </w:p>
    <w:p w:rsidR="000A6FC9" w:rsidRPr="002B5870" w:rsidRDefault="000A6FC9" w:rsidP="00BF4102">
      <w:pPr>
        <w:pStyle w:val="Default"/>
        <w:rPr>
          <w:rFonts w:asciiTheme="minorHAnsi" w:hAnsiTheme="minorHAnsi" w:cstheme="minorHAnsi"/>
          <w:sz w:val="20"/>
          <w:szCs w:val="20"/>
        </w:rPr>
      </w:pPr>
    </w:p>
    <w:p w:rsidR="00BF4102" w:rsidRDefault="002B5870" w:rsidP="00BF4102">
      <w:pPr>
        <w:rPr>
          <w:rFonts w:cstheme="minorHAnsi"/>
          <w:bCs/>
          <w:sz w:val="20"/>
          <w:szCs w:val="20"/>
        </w:rPr>
      </w:pPr>
      <w:r w:rsidRPr="002B5870">
        <w:rPr>
          <w:rFonts w:cstheme="minorHAnsi"/>
          <w:bCs/>
          <w:sz w:val="20"/>
          <w:szCs w:val="20"/>
        </w:rPr>
        <w:t>Name</w:t>
      </w:r>
      <w:r>
        <w:rPr>
          <w:rFonts w:cstheme="minorHAnsi"/>
          <w:bCs/>
          <w:sz w:val="20"/>
          <w:szCs w:val="20"/>
        </w:rPr>
        <w:t>:</w:t>
      </w:r>
      <w:r w:rsidRPr="002B5870">
        <w:rPr>
          <w:rFonts w:cstheme="minorHAnsi"/>
          <w:bCs/>
          <w:sz w:val="20"/>
          <w:szCs w:val="20"/>
        </w:rPr>
        <w:t xml:space="preserve"> _</w:t>
      </w:r>
      <w:r w:rsidR="00BF4102" w:rsidRPr="002B5870">
        <w:rPr>
          <w:rFonts w:cstheme="minorHAnsi"/>
          <w:bCs/>
          <w:sz w:val="20"/>
          <w:szCs w:val="20"/>
        </w:rPr>
        <w:t>___________________________________________________</w:t>
      </w:r>
    </w:p>
    <w:p w:rsidR="004709C6" w:rsidRDefault="00C36DD3" w:rsidP="00CB5B8D">
      <w:pPr>
        <w:jc w:val="center"/>
        <w:rPr>
          <w:rFonts w:ascii="Georgia" w:hAnsi="Georgia" w:cstheme="minorHAnsi"/>
          <w:b/>
          <w:sz w:val="32"/>
          <w:szCs w:val="20"/>
        </w:rPr>
      </w:pPr>
      <w:r w:rsidRPr="00C36DD3">
        <w:rPr>
          <w:rFonts w:ascii="Georgia" w:hAnsi="Georgia" w:cstheme="minorHAnsi"/>
          <w:b/>
          <w:sz w:val="32"/>
          <w:szCs w:val="20"/>
        </w:rPr>
        <w:lastRenderedPageBreak/>
        <w:t>SPU Statement of Faith</w:t>
      </w:r>
    </w:p>
    <w:p w:rsidR="000A6FC9" w:rsidRDefault="000A6FC9" w:rsidP="00BF4102">
      <w:pPr>
        <w:rPr>
          <w:rFonts w:cstheme="minorHAnsi"/>
          <w:sz w:val="20"/>
          <w:szCs w:val="20"/>
        </w:rPr>
      </w:pPr>
    </w:p>
    <w:p w:rsidR="000A6FC9" w:rsidRPr="000A6FC9" w:rsidRDefault="000A6FC9" w:rsidP="000A6FC9">
      <w:pPr>
        <w:shd w:val="clear" w:color="auto" w:fill="F5F4F2"/>
        <w:spacing w:after="120" w:line="347" w:lineRule="atLeast"/>
        <w:outlineLvl w:val="1"/>
        <w:rPr>
          <w:rFonts w:ascii="Georgia" w:eastAsia="Times New Roman" w:hAnsi="Georgia" w:cs="Helvetica"/>
          <w:color w:val="333333"/>
          <w:sz w:val="31"/>
          <w:szCs w:val="31"/>
        </w:rPr>
      </w:pPr>
      <w:r w:rsidRPr="000A6FC9">
        <w:rPr>
          <w:rFonts w:ascii="Georgia" w:eastAsia="Times New Roman" w:hAnsi="Georgia" w:cs="Helvetica"/>
          <w:color w:val="333333"/>
          <w:sz w:val="31"/>
          <w:szCs w:val="31"/>
        </w:rPr>
        <w:t>Faith and Mission</w:t>
      </w:r>
    </w:p>
    <w:p w:rsidR="000A6FC9" w:rsidRPr="000A6FC9" w:rsidRDefault="000A6FC9" w:rsidP="000A6FC9">
      <w:pPr>
        <w:shd w:val="clear" w:color="auto" w:fill="F5F4F2"/>
        <w:spacing w:line="372" w:lineRule="atLeast"/>
        <w:rPr>
          <w:rFonts w:ascii="Georgia" w:eastAsia="Times New Roman" w:hAnsi="Georgia" w:cs="Helvetica"/>
          <w:color w:val="888888"/>
          <w:sz w:val="27"/>
          <w:szCs w:val="27"/>
        </w:rPr>
      </w:pPr>
      <w:r w:rsidRPr="000A6FC9">
        <w:rPr>
          <w:rFonts w:ascii="Georgia" w:eastAsia="Times New Roman" w:hAnsi="Georgia" w:cs="Helvetica"/>
          <w:color w:val="888888"/>
          <w:sz w:val="27"/>
          <w:szCs w:val="27"/>
        </w:rPr>
        <w:t>At Seattle Pacific University, we seek to ground everything we do on the transforming gospel of Jesus Christ. Such a claim is both personal, a commitment by each member of our community, and institutional, a corporate aspiration that has guided this institution from its founding.</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Even while we celebrate the rich diversity of the Church throughout the world, we anchor our faith on the person of Jesus Christ, the authority of Holy Scripture, and the tradition of the Christian Church throughout history. </w:t>
      </w:r>
    </w:p>
    <w:p w:rsidR="000A6FC9" w:rsidRPr="000A6FC9" w:rsidRDefault="000A6FC9" w:rsidP="000A6FC9">
      <w:pPr>
        <w:shd w:val="clear" w:color="auto" w:fill="F5F4F2"/>
        <w:spacing w:after="135" w:line="277" w:lineRule="atLeast"/>
        <w:outlineLvl w:val="2"/>
        <w:rPr>
          <w:rFonts w:ascii="Georgia" w:eastAsia="Times New Roman" w:hAnsi="Georgia" w:cs="Helvetica"/>
          <w:color w:val="333333"/>
          <w:sz w:val="27"/>
          <w:szCs w:val="27"/>
        </w:rPr>
      </w:pPr>
      <w:r w:rsidRPr="000A6FC9">
        <w:rPr>
          <w:rFonts w:ascii="Georgia" w:eastAsia="Times New Roman" w:hAnsi="Georgia" w:cs="Helvetica"/>
          <w:color w:val="333333"/>
          <w:sz w:val="27"/>
          <w:szCs w:val="27"/>
        </w:rPr>
        <w:t>1. We Are Historically Orthodox.</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We affirm the historic Christian faith, as attested in the divinely inspired and authoritative Scriptures of the Old and New Testaments, and as summarized, for example, in the Apostles’ and Nicene Creeds. We affirm that God is triune, and that the three divine Persons — the Father, the Son, and the Holy Spirit — are coequal, coessential, and coeternal.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We affirm that by the grace and power of God the universe was brought into being, is continually sustained and governed, and will ultimately be brought to its promised consummation. We affirm, further, that we human beings are created by God in God’s own image to be stewards of creation, and that we are called to love God with all our heart, soul, mind and strength, and to love others as ourselves.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In these divinely appointed tasks we have failed, so that we are now subject to judgment and death. Yet we rejoice that God’s grace is available to us through the life, death, and resurrection of Jesus Christ; and that through faith in Christ we are delivered from sin and death and empowered by the Holy Spirit for lives of joyful obedience to the Father. Finally, we respond to the Spirit’s call to participate in Christ’s body, the church; to embrace Christ’s mission to the world; and to live in the hope and assurance that Christ’s return will bring to completion God’s saving work. </w:t>
      </w:r>
    </w:p>
    <w:p w:rsidR="000A6FC9" w:rsidRPr="000A6FC9" w:rsidRDefault="000A6FC9" w:rsidP="000A6FC9">
      <w:pPr>
        <w:shd w:val="clear" w:color="auto" w:fill="F5F4F2"/>
        <w:spacing w:after="135" w:line="277" w:lineRule="atLeast"/>
        <w:outlineLvl w:val="2"/>
        <w:rPr>
          <w:rFonts w:ascii="Georgia" w:eastAsia="Times New Roman" w:hAnsi="Georgia" w:cs="Helvetica"/>
          <w:color w:val="333333"/>
          <w:sz w:val="27"/>
          <w:szCs w:val="27"/>
        </w:rPr>
      </w:pPr>
      <w:r w:rsidRPr="000A6FC9">
        <w:rPr>
          <w:rFonts w:ascii="Georgia" w:eastAsia="Times New Roman" w:hAnsi="Georgia" w:cs="Helvetica"/>
          <w:color w:val="333333"/>
          <w:sz w:val="27"/>
          <w:szCs w:val="27"/>
        </w:rPr>
        <w:t>2. We Are Clearly Evangelical.</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We stand within the broad evangelical tradition of Christianity and, as such, we joyfully accept the task of proclaiming the evangel — God’s good news — to the world. We understand this to mean that Jesus Christ is the Lord and Savior of the world and that he alone can liberate broken and fallen human beings from sin and death.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lastRenderedPageBreak/>
        <w:t xml:space="preserve">We lift high the authority of holy scripture as divinely inspired, embraced by the church as central to our understanding and witness. We affirm that the Holy Spirit works in human hearts to kindle faith in Jesus Christ, to restore people to a right relationship with God and each other, and to begin transforming people into the likeness of Christ.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And we believe the gospel promise that light, health, wholeness, and peace are abundantly available to everyone who asks. Yet we also believe that we are called to practice what we preach: first, by cultivating vital Christian piety; and second, by engaging the surrounding culture through public testimony and loving service. </w:t>
      </w:r>
    </w:p>
    <w:p w:rsidR="000A6FC9" w:rsidRPr="000A6FC9" w:rsidRDefault="000A6FC9" w:rsidP="000A6FC9">
      <w:pPr>
        <w:shd w:val="clear" w:color="auto" w:fill="F5F4F2"/>
        <w:spacing w:after="135" w:line="277" w:lineRule="atLeast"/>
        <w:outlineLvl w:val="2"/>
        <w:rPr>
          <w:rFonts w:ascii="Georgia" w:eastAsia="Times New Roman" w:hAnsi="Georgia" w:cs="Helvetica"/>
          <w:color w:val="333333"/>
          <w:sz w:val="27"/>
          <w:szCs w:val="27"/>
        </w:rPr>
      </w:pPr>
      <w:r w:rsidRPr="000A6FC9">
        <w:rPr>
          <w:rFonts w:ascii="Georgia" w:eastAsia="Times New Roman" w:hAnsi="Georgia" w:cs="Helvetica"/>
          <w:color w:val="333333"/>
          <w:sz w:val="27"/>
          <w:szCs w:val="27"/>
        </w:rPr>
        <w:t>3. We Are Distinctively Wesleyan.</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Standing within the Wesleyan holiness branch of historic and evangelical Christianity, and recognizing the Free Methodist Church as our founding denomination, Seattle Pacific University is informed by the theological legacy of John and Charles Wesley.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We share their conviction that God’s saving purpose is the renewal of human hearts and lives in true holiness through the transforming work of the Holy Spirit. We are shaped by their emphasis on the importance of the human response to the Spirit’s renewing work, including the vital role of the spiritual disciplines and practices — such as prayer, meditation, worship, Scripture study, charitable giving, public witness to Christ’s saving love, and service to those in need — all of which serve as means of God’s grace.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Above all, we embrace the Wesleys’ hope that God’s transforming love is offered to all persons, addresses all areas of life, and will not rest content until it has redeemed the whole creation. </w:t>
      </w:r>
    </w:p>
    <w:p w:rsidR="000A6FC9" w:rsidRPr="000A6FC9" w:rsidRDefault="000A6FC9" w:rsidP="000A6FC9">
      <w:pPr>
        <w:shd w:val="clear" w:color="auto" w:fill="F5F4F2"/>
        <w:spacing w:after="135" w:line="277" w:lineRule="atLeast"/>
        <w:outlineLvl w:val="2"/>
        <w:rPr>
          <w:rFonts w:ascii="Georgia" w:eastAsia="Times New Roman" w:hAnsi="Georgia" w:cs="Helvetica"/>
          <w:color w:val="333333"/>
          <w:sz w:val="27"/>
          <w:szCs w:val="27"/>
        </w:rPr>
      </w:pPr>
      <w:r w:rsidRPr="000A6FC9">
        <w:rPr>
          <w:rFonts w:ascii="Georgia" w:eastAsia="Times New Roman" w:hAnsi="Georgia" w:cs="Helvetica"/>
          <w:color w:val="333333"/>
          <w:sz w:val="27"/>
          <w:szCs w:val="27"/>
        </w:rPr>
        <w:t>4. We Are Genuinely Ecumenical.</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As heirs of John Wesley’s catholic-spirited Christianity, we seek to gather persons from many theological and ecclesial traditions who have experienced the transforming power of Jesus Christ. We believe that theological diversity, when grounded in historic orthodoxy and a common and vital faith in Christ, enriches learning and bears witness to our Lord’s call for unity within the church.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color w:val="333333"/>
          <w:sz w:val="20"/>
          <w:szCs w:val="20"/>
        </w:rPr>
        <w:t xml:space="preserve">We are also well aware of other dividing walls that separate people from one another, walls that Christ desires to break down — walls of gender, race, ethnicity, nationality, language, and class. We believe that Christ calls us to value diversity and to seek ways for all persons in our university community to grow in their individual giftedness and to contribute in meaningful ways to our common life and work. Thus, in all </w:t>
      </w:r>
      <w:r w:rsidRPr="000A6FC9">
        <w:rPr>
          <w:rFonts w:ascii="Helvetica" w:eastAsia="Times New Roman" w:hAnsi="Helvetica" w:cs="Helvetica"/>
          <w:color w:val="333333"/>
          <w:sz w:val="20"/>
          <w:szCs w:val="20"/>
        </w:rPr>
        <w:lastRenderedPageBreak/>
        <w:t xml:space="preserve">of our diversity, we are centered in Christ, and called by him to shape, model, and participate together in grace-filled community. </w:t>
      </w:r>
    </w:p>
    <w:p w:rsidR="000A6FC9" w:rsidRPr="000A6FC9" w:rsidRDefault="000A6FC9" w:rsidP="000A6FC9">
      <w:pPr>
        <w:shd w:val="clear" w:color="auto" w:fill="F5F4F2"/>
        <w:spacing w:after="320" w:line="369" w:lineRule="atLeast"/>
        <w:rPr>
          <w:rFonts w:ascii="Helvetica" w:eastAsia="Times New Roman" w:hAnsi="Helvetica" w:cs="Helvetica"/>
          <w:color w:val="333333"/>
          <w:sz w:val="20"/>
          <w:szCs w:val="20"/>
        </w:rPr>
      </w:pPr>
      <w:r w:rsidRPr="000A6FC9">
        <w:rPr>
          <w:rFonts w:ascii="Helvetica" w:eastAsia="Times New Roman" w:hAnsi="Helvetica" w:cs="Helvetica"/>
          <w:b/>
          <w:bCs/>
          <w:color w:val="333333"/>
          <w:sz w:val="20"/>
        </w:rPr>
        <w:t>Therefore</w:t>
      </w:r>
      <w:r w:rsidRPr="000A6FC9">
        <w:rPr>
          <w:rFonts w:ascii="Helvetica" w:eastAsia="Times New Roman" w:hAnsi="Helvetica" w:cs="Helvetica"/>
          <w:color w:val="333333"/>
          <w:sz w:val="20"/>
          <w:szCs w:val="20"/>
        </w:rPr>
        <w:t xml:space="preserve">, we commit ourselves to this faith, and to these shaping influences that define our community of faith, and we pledge ourselves, with humility and conviction, to live as best we know how in loving relationship with Jesus Christ and in faithful service to others. This we believe to be the defining center of our lives and the guiding aspiration of our life in community at Seattle Pacific University. </w:t>
      </w:r>
    </w:p>
    <w:p w:rsidR="000A6FC9" w:rsidRPr="002B5870" w:rsidRDefault="000A6FC9" w:rsidP="00BF4102">
      <w:pPr>
        <w:rPr>
          <w:rFonts w:cstheme="minorHAnsi"/>
          <w:sz w:val="20"/>
          <w:szCs w:val="20"/>
        </w:rPr>
      </w:pPr>
    </w:p>
    <w:sectPr w:rsidR="000A6FC9" w:rsidRPr="002B5870" w:rsidSect="000638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4A" w:rsidRDefault="00A4194A" w:rsidP="00231601">
      <w:r>
        <w:separator/>
      </w:r>
    </w:p>
  </w:endnote>
  <w:endnote w:type="continuationSeparator" w:id="0">
    <w:p w:rsidR="00A4194A" w:rsidRDefault="00A4194A" w:rsidP="0023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26286"/>
      <w:docPartObj>
        <w:docPartGallery w:val="Page Numbers (Bottom of Page)"/>
        <w:docPartUnique/>
      </w:docPartObj>
    </w:sdtPr>
    <w:sdtEndPr>
      <w:rPr>
        <w:color w:val="7F7F7F" w:themeColor="background1" w:themeShade="7F"/>
        <w:spacing w:val="60"/>
      </w:rPr>
    </w:sdtEndPr>
    <w:sdtContent>
      <w:p w:rsidR="00633E49" w:rsidRDefault="005A18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633E49">
          <w:t xml:space="preserve"> | </w:t>
        </w:r>
        <w:r w:rsidR="00633E49" w:rsidRPr="00016C48">
          <w:rPr>
            <w:rFonts w:ascii="Arial" w:hAnsi="Arial" w:cs="Arial"/>
            <w:color w:val="7F7F7F" w:themeColor="background1" w:themeShade="7F"/>
            <w:spacing w:val="60"/>
            <w:sz w:val="16"/>
          </w:rPr>
          <w:t>Endorsed by Faculty Council 1/5/12</w:t>
        </w:r>
      </w:p>
    </w:sdtContent>
  </w:sdt>
  <w:p w:rsidR="00633E49" w:rsidRDefault="0063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4A" w:rsidRDefault="00A4194A" w:rsidP="00231601">
      <w:r>
        <w:separator/>
      </w:r>
    </w:p>
  </w:footnote>
  <w:footnote w:type="continuationSeparator" w:id="0">
    <w:p w:rsidR="00A4194A" w:rsidRDefault="00A4194A" w:rsidP="0023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49" w:rsidRDefault="00633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528"/>
    <w:multiLevelType w:val="hybridMultilevel"/>
    <w:tmpl w:val="9754D97A"/>
    <w:lvl w:ilvl="0" w:tplc="B1B299A4">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14C74"/>
    <w:multiLevelType w:val="hybridMultilevel"/>
    <w:tmpl w:val="D71E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34DFE"/>
    <w:multiLevelType w:val="hybridMultilevel"/>
    <w:tmpl w:val="7EF86BB2"/>
    <w:lvl w:ilvl="0" w:tplc="DF8EF8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73458"/>
    <w:multiLevelType w:val="hybridMultilevel"/>
    <w:tmpl w:val="9F24C7A6"/>
    <w:lvl w:ilvl="0" w:tplc="DF8EF8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C4159"/>
    <w:multiLevelType w:val="hybridMultilevel"/>
    <w:tmpl w:val="5972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91DD4"/>
    <w:multiLevelType w:val="hybridMultilevel"/>
    <w:tmpl w:val="AB042D84"/>
    <w:lvl w:ilvl="0" w:tplc="DF8EF8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9591F"/>
    <w:multiLevelType w:val="hybridMultilevel"/>
    <w:tmpl w:val="EBB6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33"/>
    <w:rsid w:val="00016C48"/>
    <w:rsid w:val="00020B9F"/>
    <w:rsid w:val="000638C7"/>
    <w:rsid w:val="0007621D"/>
    <w:rsid w:val="000A6FC9"/>
    <w:rsid w:val="000C0D51"/>
    <w:rsid w:val="00132484"/>
    <w:rsid w:val="00137CED"/>
    <w:rsid w:val="001577CC"/>
    <w:rsid w:val="00231601"/>
    <w:rsid w:val="00234533"/>
    <w:rsid w:val="00265E75"/>
    <w:rsid w:val="002845D5"/>
    <w:rsid w:val="002B5870"/>
    <w:rsid w:val="002C037F"/>
    <w:rsid w:val="00330B1B"/>
    <w:rsid w:val="004709C6"/>
    <w:rsid w:val="00476211"/>
    <w:rsid w:val="004E2A75"/>
    <w:rsid w:val="00517796"/>
    <w:rsid w:val="005A0762"/>
    <w:rsid w:val="005A18DE"/>
    <w:rsid w:val="005A3D9A"/>
    <w:rsid w:val="00620FEA"/>
    <w:rsid w:val="00633E49"/>
    <w:rsid w:val="00645C4B"/>
    <w:rsid w:val="006602D4"/>
    <w:rsid w:val="00680D33"/>
    <w:rsid w:val="006A0A1A"/>
    <w:rsid w:val="007712CB"/>
    <w:rsid w:val="007A7840"/>
    <w:rsid w:val="007D31CD"/>
    <w:rsid w:val="00815798"/>
    <w:rsid w:val="0084031D"/>
    <w:rsid w:val="00872D27"/>
    <w:rsid w:val="008A6F1D"/>
    <w:rsid w:val="008D1D42"/>
    <w:rsid w:val="008F219E"/>
    <w:rsid w:val="00A4194A"/>
    <w:rsid w:val="00A51C73"/>
    <w:rsid w:val="00A8017D"/>
    <w:rsid w:val="00AD55D0"/>
    <w:rsid w:val="00AF3E05"/>
    <w:rsid w:val="00AF4183"/>
    <w:rsid w:val="00AF6F29"/>
    <w:rsid w:val="00BF4102"/>
    <w:rsid w:val="00C02281"/>
    <w:rsid w:val="00C1029E"/>
    <w:rsid w:val="00C36DD3"/>
    <w:rsid w:val="00C44040"/>
    <w:rsid w:val="00C63988"/>
    <w:rsid w:val="00C70297"/>
    <w:rsid w:val="00C82CE5"/>
    <w:rsid w:val="00CB1830"/>
    <w:rsid w:val="00CB5B8D"/>
    <w:rsid w:val="00CC2092"/>
    <w:rsid w:val="00D83CCE"/>
    <w:rsid w:val="00D943F5"/>
    <w:rsid w:val="00E35276"/>
    <w:rsid w:val="00E551EC"/>
    <w:rsid w:val="00E60272"/>
    <w:rsid w:val="00F43D12"/>
    <w:rsid w:val="00F62629"/>
    <w:rsid w:val="00F7701E"/>
    <w:rsid w:val="00F91EA1"/>
    <w:rsid w:val="00FC5B53"/>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B1FFFA-0FCA-41ED-BD3B-51109D4B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C7"/>
  </w:style>
  <w:style w:type="paragraph" w:styleId="Heading2">
    <w:name w:val="heading 2"/>
    <w:basedOn w:val="Normal"/>
    <w:link w:val="Heading2Char"/>
    <w:uiPriority w:val="9"/>
    <w:qFormat/>
    <w:rsid w:val="000A6FC9"/>
    <w:pPr>
      <w:spacing w:after="120" w:line="347" w:lineRule="atLeast"/>
      <w:outlineLvl w:val="1"/>
    </w:pPr>
    <w:rPr>
      <w:rFonts w:ascii="Georgia" w:eastAsia="Times New Roman" w:hAnsi="Georgia" w:cs="Times New Roman"/>
      <w:sz w:val="37"/>
      <w:szCs w:val="37"/>
    </w:rPr>
  </w:style>
  <w:style w:type="paragraph" w:styleId="Heading3">
    <w:name w:val="heading 3"/>
    <w:basedOn w:val="Normal"/>
    <w:link w:val="Heading3Char"/>
    <w:uiPriority w:val="9"/>
    <w:qFormat/>
    <w:rsid w:val="000A6FC9"/>
    <w:pPr>
      <w:spacing w:after="135" w:line="277" w:lineRule="atLeast"/>
      <w:outlineLvl w:val="2"/>
    </w:pPr>
    <w:rPr>
      <w:rFonts w:ascii="Georgia" w:eastAsia="Times New Roman" w:hAnsi="Georgia"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1D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7D31CD"/>
    <w:pPr>
      <w:ind w:left="720"/>
      <w:contextualSpacing/>
    </w:pPr>
  </w:style>
  <w:style w:type="table" w:styleId="TableGrid">
    <w:name w:val="Table Grid"/>
    <w:basedOn w:val="TableNormal"/>
    <w:uiPriority w:val="59"/>
    <w:rsid w:val="00C8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CED"/>
    <w:rPr>
      <w:rFonts w:ascii="Tahoma" w:hAnsi="Tahoma" w:cs="Tahoma"/>
      <w:sz w:val="16"/>
      <w:szCs w:val="16"/>
    </w:rPr>
  </w:style>
  <w:style w:type="character" w:customStyle="1" w:styleId="BalloonTextChar">
    <w:name w:val="Balloon Text Char"/>
    <w:basedOn w:val="DefaultParagraphFont"/>
    <w:link w:val="BalloonText"/>
    <w:uiPriority w:val="99"/>
    <w:semiHidden/>
    <w:rsid w:val="00137CED"/>
    <w:rPr>
      <w:rFonts w:ascii="Tahoma" w:hAnsi="Tahoma" w:cs="Tahoma"/>
      <w:sz w:val="16"/>
      <w:szCs w:val="16"/>
    </w:rPr>
  </w:style>
  <w:style w:type="paragraph" w:customStyle="1" w:styleId="Default">
    <w:name w:val="Default"/>
    <w:rsid w:val="00FF42A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231601"/>
    <w:pPr>
      <w:tabs>
        <w:tab w:val="center" w:pos="4680"/>
        <w:tab w:val="right" w:pos="9360"/>
      </w:tabs>
    </w:pPr>
  </w:style>
  <w:style w:type="character" w:customStyle="1" w:styleId="HeaderChar">
    <w:name w:val="Header Char"/>
    <w:basedOn w:val="DefaultParagraphFont"/>
    <w:link w:val="Header"/>
    <w:uiPriority w:val="99"/>
    <w:semiHidden/>
    <w:rsid w:val="00231601"/>
  </w:style>
  <w:style w:type="paragraph" w:styleId="Footer">
    <w:name w:val="footer"/>
    <w:basedOn w:val="Normal"/>
    <w:link w:val="FooterChar"/>
    <w:uiPriority w:val="99"/>
    <w:unhideWhenUsed/>
    <w:rsid w:val="00231601"/>
    <w:pPr>
      <w:tabs>
        <w:tab w:val="center" w:pos="4680"/>
        <w:tab w:val="right" w:pos="9360"/>
      </w:tabs>
    </w:pPr>
  </w:style>
  <w:style w:type="character" w:customStyle="1" w:styleId="FooterChar">
    <w:name w:val="Footer Char"/>
    <w:basedOn w:val="DefaultParagraphFont"/>
    <w:link w:val="Footer"/>
    <w:uiPriority w:val="99"/>
    <w:rsid w:val="00231601"/>
  </w:style>
  <w:style w:type="character" w:styleId="CommentReference">
    <w:name w:val="annotation reference"/>
    <w:basedOn w:val="DefaultParagraphFont"/>
    <w:uiPriority w:val="99"/>
    <w:semiHidden/>
    <w:unhideWhenUsed/>
    <w:rsid w:val="00132484"/>
    <w:rPr>
      <w:sz w:val="16"/>
      <w:szCs w:val="16"/>
    </w:rPr>
  </w:style>
  <w:style w:type="paragraph" w:styleId="CommentText">
    <w:name w:val="annotation text"/>
    <w:basedOn w:val="Normal"/>
    <w:link w:val="CommentTextChar"/>
    <w:uiPriority w:val="99"/>
    <w:semiHidden/>
    <w:unhideWhenUsed/>
    <w:rsid w:val="00132484"/>
    <w:rPr>
      <w:sz w:val="20"/>
      <w:szCs w:val="20"/>
    </w:rPr>
  </w:style>
  <w:style w:type="character" w:customStyle="1" w:styleId="CommentTextChar">
    <w:name w:val="Comment Text Char"/>
    <w:basedOn w:val="DefaultParagraphFont"/>
    <w:link w:val="CommentText"/>
    <w:uiPriority w:val="99"/>
    <w:semiHidden/>
    <w:rsid w:val="00132484"/>
    <w:rPr>
      <w:sz w:val="20"/>
      <w:szCs w:val="20"/>
    </w:rPr>
  </w:style>
  <w:style w:type="paragraph" w:styleId="CommentSubject">
    <w:name w:val="annotation subject"/>
    <w:basedOn w:val="CommentText"/>
    <w:next w:val="CommentText"/>
    <w:link w:val="CommentSubjectChar"/>
    <w:uiPriority w:val="99"/>
    <w:semiHidden/>
    <w:unhideWhenUsed/>
    <w:rsid w:val="00132484"/>
    <w:rPr>
      <w:b/>
      <w:bCs/>
    </w:rPr>
  </w:style>
  <w:style w:type="character" w:customStyle="1" w:styleId="CommentSubjectChar">
    <w:name w:val="Comment Subject Char"/>
    <w:basedOn w:val="CommentTextChar"/>
    <w:link w:val="CommentSubject"/>
    <w:uiPriority w:val="99"/>
    <w:semiHidden/>
    <w:rsid w:val="00132484"/>
    <w:rPr>
      <w:b/>
      <w:bCs/>
      <w:sz w:val="20"/>
      <w:szCs w:val="20"/>
    </w:rPr>
  </w:style>
  <w:style w:type="character" w:customStyle="1" w:styleId="Heading2Char">
    <w:name w:val="Heading 2 Char"/>
    <w:basedOn w:val="DefaultParagraphFont"/>
    <w:link w:val="Heading2"/>
    <w:uiPriority w:val="9"/>
    <w:rsid w:val="000A6FC9"/>
    <w:rPr>
      <w:rFonts w:ascii="Georgia" w:eastAsia="Times New Roman" w:hAnsi="Georgia" w:cs="Times New Roman"/>
      <w:sz w:val="37"/>
      <w:szCs w:val="37"/>
    </w:rPr>
  </w:style>
  <w:style w:type="character" w:customStyle="1" w:styleId="Heading3Char">
    <w:name w:val="Heading 3 Char"/>
    <w:basedOn w:val="DefaultParagraphFont"/>
    <w:link w:val="Heading3"/>
    <w:uiPriority w:val="9"/>
    <w:rsid w:val="000A6FC9"/>
    <w:rPr>
      <w:rFonts w:ascii="Georgia" w:eastAsia="Times New Roman" w:hAnsi="Georgia" w:cs="Times New Roman"/>
      <w:sz w:val="32"/>
      <w:szCs w:val="32"/>
    </w:rPr>
  </w:style>
  <w:style w:type="character" w:styleId="Strong">
    <w:name w:val="Strong"/>
    <w:basedOn w:val="DefaultParagraphFont"/>
    <w:uiPriority w:val="22"/>
    <w:qFormat/>
    <w:rsid w:val="000A6FC9"/>
    <w:rPr>
      <w:b/>
      <w:bCs/>
    </w:rPr>
  </w:style>
  <w:style w:type="paragraph" w:styleId="NormalWeb">
    <w:name w:val="Normal (Web)"/>
    <w:basedOn w:val="Normal"/>
    <w:uiPriority w:val="99"/>
    <w:semiHidden/>
    <w:unhideWhenUsed/>
    <w:rsid w:val="000A6FC9"/>
    <w:pPr>
      <w:spacing w:after="320" w:line="369"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2837">
      <w:bodyDiv w:val="1"/>
      <w:marLeft w:val="0"/>
      <w:marRight w:val="0"/>
      <w:marTop w:val="0"/>
      <w:marBottom w:val="0"/>
      <w:divBdr>
        <w:top w:val="none" w:sz="0" w:space="0" w:color="auto"/>
        <w:left w:val="none" w:sz="0" w:space="0" w:color="auto"/>
        <w:bottom w:val="none" w:sz="0" w:space="0" w:color="auto"/>
        <w:right w:val="none" w:sz="0" w:space="0" w:color="auto"/>
      </w:divBdr>
    </w:div>
    <w:div w:id="1419593779">
      <w:bodyDiv w:val="1"/>
      <w:marLeft w:val="0"/>
      <w:marRight w:val="0"/>
      <w:marTop w:val="0"/>
      <w:marBottom w:val="0"/>
      <w:divBdr>
        <w:top w:val="none" w:sz="0" w:space="0" w:color="auto"/>
        <w:left w:val="none" w:sz="0" w:space="0" w:color="auto"/>
        <w:bottom w:val="none" w:sz="0" w:space="0" w:color="auto"/>
        <w:right w:val="none" w:sz="0" w:space="0" w:color="auto"/>
      </w:divBdr>
      <w:divsChild>
        <w:div w:id="1390373704">
          <w:marLeft w:val="480"/>
          <w:marRight w:val="1800"/>
          <w:marTop w:val="0"/>
          <w:marBottom w:val="0"/>
          <w:divBdr>
            <w:top w:val="none" w:sz="0" w:space="0" w:color="auto"/>
            <w:left w:val="none" w:sz="0" w:space="0" w:color="auto"/>
            <w:bottom w:val="none" w:sz="0" w:space="0" w:color="auto"/>
            <w:right w:val="none" w:sz="0" w:space="0" w:color="auto"/>
          </w:divBdr>
          <w:divsChild>
            <w:div w:id="16017150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2099978788">
      <w:bodyDiv w:val="1"/>
      <w:marLeft w:val="0"/>
      <w:marRight w:val="0"/>
      <w:marTop w:val="0"/>
      <w:marBottom w:val="0"/>
      <w:divBdr>
        <w:top w:val="none" w:sz="0" w:space="0" w:color="auto"/>
        <w:left w:val="none" w:sz="0" w:space="0" w:color="auto"/>
        <w:bottom w:val="none" w:sz="0" w:space="0" w:color="auto"/>
        <w:right w:val="none" w:sz="0" w:space="0" w:color="auto"/>
      </w:divBdr>
      <w:divsChild>
        <w:div w:id="133983470">
          <w:marLeft w:val="0"/>
          <w:marRight w:val="0"/>
          <w:marTop w:val="0"/>
          <w:marBottom w:val="0"/>
          <w:divBdr>
            <w:top w:val="none" w:sz="0" w:space="0" w:color="auto"/>
            <w:left w:val="none" w:sz="0" w:space="0" w:color="auto"/>
            <w:bottom w:val="none" w:sz="0" w:space="0" w:color="auto"/>
            <w:right w:val="none" w:sz="0" w:space="0" w:color="auto"/>
          </w:divBdr>
          <w:divsChild>
            <w:div w:id="1888103180">
              <w:marLeft w:val="0"/>
              <w:marRight w:val="0"/>
              <w:marTop w:val="0"/>
              <w:marBottom w:val="0"/>
              <w:divBdr>
                <w:top w:val="none" w:sz="0" w:space="0" w:color="auto"/>
                <w:left w:val="none" w:sz="0" w:space="0" w:color="auto"/>
                <w:bottom w:val="none" w:sz="0" w:space="0" w:color="auto"/>
                <w:right w:val="none" w:sz="0" w:space="0" w:color="auto"/>
              </w:divBdr>
              <w:divsChild>
                <w:div w:id="1885865357">
                  <w:marLeft w:val="0"/>
                  <w:marRight w:val="0"/>
                  <w:marTop w:val="0"/>
                  <w:marBottom w:val="0"/>
                  <w:divBdr>
                    <w:top w:val="none" w:sz="0" w:space="0" w:color="auto"/>
                    <w:left w:val="none" w:sz="0" w:space="0" w:color="auto"/>
                    <w:bottom w:val="none" w:sz="0" w:space="0" w:color="auto"/>
                    <w:right w:val="none" w:sz="0" w:space="0" w:color="auto"/>
                  </w:divBdr>
                  <w:divsChild>
                    <w:div w:id="372462417">
                      <w:marLeft w:val="0"/>
                      <w:marRight w:val="0"/>
                      <w:marTop w:val="0"/>
                      <w:marBottom w:val="0"/>
                      <w:divBdr>
                        <w:top w:val="none" w:sz="0" w:space="0" w:color="auto"/>
                        <w:left w:val="none" w:sz="0" w:space="0" w:color="auto"/>
                        <w:bottom w:val="none" w:sz="0" w:space="0" w:color="auto"/>
                        <w:right w:val="none" w:sz="0" w:space="0" w:color="auto"/>
                      </w:divBdr>
                      <w:divsChild>
                        <w:div w:id="1694727941">
                          <w:marLeft w:val="0"/>
                          <w:marRight w:val="0"/>
                          <w:marTop w:val="0"/>
                          <w:marBottom w:val="0"/>
                          <w:divBdr>
                            <w:top w:val="none" w:sz="0" w:space="0" w:color="auto"/>
                            <w:left w:val="none" w:sz="0" w:space="0" w:color="auto"/>
                            <w:bottom w:val="none" w:sz="0" w:space="0" w:color="auto"/>
                            <w:right w:val="none" w:sz="0" w:space="0" w:color="auto"/>
                          </w:divBdr>
                          <w:divsChild>
                            <w:div w:id="4134373">
                              <w:marLeft w:val="0"/>
                              <w:marRight w:val="0"/>
                              <w:marTop w:val="0"/>
                              <w:marBottom w:val="240"/>
                              <w:divBdr>
                                <w:top w:val="none" w:sz="0" w:space="0" w:color="auto"/>
                                <w:left w:val="none" w:sz="0" w:space="0" w:color="auto"/>
                                <w:bottom w:val="none" w:sz="0" w:space="0" w:color="auto"/>
                                <w:right w:val="none" w:sz="0" w:space="0" w:color="auto"/>
                              </w:divBdr>
                            </w:div>
                            <w:div w:id="843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429CC-5FC3-41A6-B71E-2427A401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mDiddams</dc:creator>
  <cp:lastModifiedBy>O'Farrell, Stacey</cp:lastModifiedBy>
  <cp:revision>2</cp:revision>
  <dcterms:created xsi:type="dcterms:W3CDTF">2014-12-19T22:41:00Z</dcterms:created>
  <dcterms:modified xsi:type="dcterms:W3CDTF">2014-12-19T22:41:00Z</dcterms:modified>
</cp:coreProperties>
</file>